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6FAFE" w14:textId="77777777" w:rsidR="00F2721B" w:rsidRPr="00C56518" w:rsidRDefault="00F2721B" w:rsidP="00F2721B">
      <w:pPr>
        <w:pStyle w:val="Header"/>
        <w:jc w:val="center"/>
        <w:rPr>
          <w:rFonts w:asciiTheme="majorHAnsi" w:hAnsiTheme="majorHAnsi"/>
          <w:b/>
          <w:bCs/>
          <w:sz w:val="52"/>
        </w:rPr>
      </w:pPr>
      <w:r>
        <w:rPr>
          <w:noProof/>
        </w:rPr>
        <mc:AlternateContent>
          <mc:Choice Requires="wps">
            <w:drawing>
              <wp:anchor distT="4294967295" distB="4294967295" distL="114300" distR="114300" simplePos="0" relativeHeight="251659264" behindDoc="0" locked="0" layoutInCell="1" allowOverlap="1" wp14:anchorId="01CAFA66" wp14:editId="62F4C131">
                <wp:simplePos x="0" y="0"/>
                <wp:positionH relativeFrom="column">
                  <wp:posOffset>-62230</wp:posOffset>
                </wp:positionH>
                <wp:positionV relativeFrom="paragraph">
                  <wp:posOffset>459739</wp:posOffset>
                </wp:positionV>
                <wp:extent cx="5600700" cy="0"/>
                <wp:effectExtent l="0" t="0" r="12700" b="25400"/>
                <wp:wrapNone/>
                <wp:docPr id="16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85pt,36.2pt" to="436.15pt,3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aUnhMCAAAq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"/>
            </w:pict>
          </mc:Fallback>
        </mc:AlternateContent>
      </w:r>
      <w:r w:rsidR="00B31926">
        <w:rPr>
          <w:rFonts w:asciiTheme="majorHAnsi" w:hAnsiTheme="majorHAnsi"/>
          <w:b/>
          <w:bCs/>
          <w:sz w:val="52"/>
        </w:rPr>
        <w:t>School</w:t>
      </w:r>
      <w:r w:rsidRPr="00C56518">
        <w:rPr>
          <w:rFonts w:asciiTheme="majorHAnsi" w:hAnsiTheme="majorHAnsi"/>
          <w:b/>
          <w:bCs/>
          <w:sz w:val="52"/>
        </w:rPr>
        <w:t xml:space="preserve"> Overview</w:t>
      </w:r>
    </w:p>
    <w:p w14:paraId="6F47A03D" w14:textId="77777777" w:rsidR="00F2721B" w:rsidRDefault="00F2721B" w:rsidP="00F2721B">
      <w:pPr>
        <w:rPr>
          <w:rFonts w:asciiTheme="majorHAnsi" w:hAnsiTheme="majorHAnsi"/>
        </w:rPr>
      </w:pPr>
    </w:p>
    <w:p w14:paraId="29DB2652" w14:textId="77777777" w:rsidR="00F2721B" w:rsidRDefault="00F2721B" w:rsidP="00F2721B">
      <w:pPr>
        <w:rPr>
          <w:rFonts w:asciiTheme="majorHAnsi" w:hAnsiTheme="majorHAnsi"/>
        </w:rPr>
      </w:pPr>
    </w:p>
    <w:p w14:paraId="5759E065" w14:textId="37EA21D7" w:rsidR="00F2721B" w:rsidRPr="00C56518" w:rsidRDefault="00F2721B" w:rsidP="00F2721B">
      <w:pPr>
        <w:rPr>
          <w:rFonts w:asciiTheme="majorHAnsi" w:hAnsiTheme="majorHAnsi"/>
        </w:rPr>
      </w:pPr>
      <w:r w:rsidRPr="00C56518">
        <w:rPr>
          <w:rFonts w:asciiTheme="majorHAnsi" w:hAnsiTheme="majorHAnsi"/>
        </w:rPr>
        <w:t xml:space="preserve">The </w:t>
      </w:r>
      <w:r w:rsidRPr="00C56518">
        <w:rPr>
          <w:rFonts w:asciiTheme="majorHAnsi" w:hAnsiTheme="majorHAnsi"/>
          <w:b/>
          <w:bCs/>
        </w:rPr>
        <w:t>Overview</w:t>
      </w:r>
      <w:r w:rsidRPr="00C56518">
        <w:rPr>
          <w:rFonts w:asciiTheme="majorHAnsi" w:hAnsiTheme="majorHAnsi"/>
        </w:rPr>
        <w:t xml:space="preserve"> is an outline of your organization. It should address what is most important to </w:t>
      </w:r>
      <w:r w:rsidR="00D06FB9" w:rsidRPr="003A4945">
        <w:rPr>
          <w:rFonts w:asciiTheme="majorHAnsi" w:hAnsiTheme="majorHAnsi"/>
          <w:b/>
          <w:i/>
          <w:color w:val="0070C0"/>
        </w:rPr>
        <w:t>Ideal Elementary School</w:t>
      </w:r>
      <w:r w:rsidR="00D06FB9">
        <w:rPr>
          <w:rFonts w:asciiTheme="majorHAnsi" w:hAnsiTheme="majorHAnsi"/>
          <w:i/>
        </w:rPr>
        <w:t>,</w:t>
      </w:r>
      <w:r w:rsidRPr="00C56518">
        <w:rPr>
          <w:rFonts w:asciiTheme="majorHAnsi" w:hAnsiTheme="majorHAnsi"/>
        </w:rPr>
        <w:t xml:space="preserve"> key influences on how the </w:t>
      </w:r>
      <w:r w:rsidR="00B31926">
        <w:rPr>
          <w:rFonts w:asciiTheme="majorHAnsi" w:hAnsiTheme="majorHAnsi"/>
        </w:rPr>
        <w:t>school operates and where the school</w:t>
      </w:r>
      <w:r w:rsidRPr="00C56518">
        <w:rPr>
          <w:rFonts w:asciiTheme="majorHAnsi" w:hAnsiTheme="majorHAnsi"/>
        </w:rPr>
        <w:t xml:space="preserve"> is headed.</w:t>
      </w:r>
    </w:p>
    <w:p w14:paraId="0174C5EA" w14:textId="77777777" w:rsidR="009933CD" w:rsidRPr="009933CD" w:rsidRDefault="009933CD" w:rsidP="009933CD">
      <w:pPr>
        <w:rPr>
          <w:rFonts w:asciiTheme="majorHAnsi" w:hAnsiTheme="majorHAnsi" w:cs="Arial"/>
          <w:sz w:val="18"/>
          <w:szCs w:val="18"/>
        </w:rPr>
      </w:pPr>
    </w:p>
    <w:p w14:paraId="675C2154" w14:textId="1021AC94" w:rsidR="00F2721B" w:rsidRDefault="00B31926" w:rsidP="00F2721B">
      <w:pPr>
        <w:rPr>
          <w:rFonts w:asciiTheme="majorHAnsi" w:hAnsiTheme="majorHAnsi"/>
          <w:b/>
          <w:bCs/>
          <w:sz w:val="28"/>
        </w:rPr>
      </w:pPr>
      <w:r>
        <w:rPr>
          <w:rFonts w:asciiTheme="majorHAnsi" w:hAnsiTheme="majorHAnsi"/>
          <w:b/>
          <w:bCs/>
          <w:sz w:val="28"/>
        </w:rPr>
        <w:t xml:space="preserve">School </w:t>
      </w:r>
      <w:r w:rsidR="00F2721B" w:rsidRPr="00C56518">
        <w:rPr>
          <w:rFonts w:asciiTheme="majorHAnsi" w:hAnsiTheme="majorHAnsi"/>
          <w:b/>
          <w:bCs/>
          <w:sz w:val="28"/>
        </w:rPr>
        <w:t>Overview</w:t>
      </w:r>
    </w:p>
    <w:p w14:paraId="77D95BA0" w14:textId="77777777" w:rsidR="009933CD" w:rsidRPr="009933CD" w:rsidRDefault="009933CD" w:rsidP="00F2721B">
      <w:pPr>
        <w:rPr>
          <w:rFonts w:asciiTheme="majorHAnsi" w:hAnsiTheme="maj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2721B" w:rsidRPr="00C56518" w14:paraId="352DE278" w14:textId="77777777" w:rsidTr="008C59D2">
        <w:tc>
          <w:tcPr>
            <w:tcW w:w="8856" w:type="dxa"/>
          </w:tcPr>
          <w:p w14:paraId="54777D8A" w14:textId="77777777" w:rsidR="00F2721B" w:rsidRPr="00C56518" w:rsidRDefault="00F2721B" w:rsidP="0055086B">
            <w:pPr>
              <w:rPr>
                <w:rFonts w:asciiTheme="majorHAnsi" w:hAnsiTheme="majorHAnsi"/>
                <w:sz w:val="28"/>
              </w:rPr>
            </w:pPr>
            <w:r w:rsidRPr="00C56518">
              <w:rPr>
                <w:rFonts w:asciiTheme="majorHAnsi" w:hAnsiTheme="majorHAnsi"/>
                <w:b/>
                <w:bCs/>
                <w:sz w:val="28"/>
              </w:rPr>
              <w:t xml:space="preserve">Basic description of </w:t>
            </w:r>
            <w:r w:rsidR="00B31926">
              <w:rPr>
                <w:rFonts w:asciiTheme="majorHAnsi" w:hAnsiTheme="majorHAnsi"/>
                <w:b/>
                <w:bCs/>
                <w:sz w:val="28"/>
              </w:rPr>
              <w:t>School</w:t>
            </w:r>
          </w:p>
          <w:p w14:paraId="0717F1CD" w14:textId="77777777" w:rsidR="00F2721B" w:rsidRPr="00C56518" w:rsidRDefault="00F2721B" w:rsidP="0055086B">
            <w:pPr>
              <w:rPr>
                <w:rFonts w:asciiTheme="majorHAnsi" w:hAnsiTheme="majorHAnsi"/>
                <w:sz w:val="22"/>
              </w:rPr>
            </w:pPr>
            <w:r w:rsidRPr="00C56518">
              <w:rPr>
                <w:rFonts w:asciiTheme="majorHAnsi" w:hAnsiTheme="majorHAnsi"/>
              </w:rPr>
              <w:t xml:space="preserve">This </w:t>
            </w:r>
            <w:r w:rsidRPr="00C56518">
              <w:rPr>
                <w:rFonts w:asciiTheme="majorHAnsi" w:hAnsiTheme="majorHAnsi"/>
                <w:sz w:val="22"/>
              </w:rPr>
              <w:t>section should provide information on</w:t>
            </w:r>
          </w:p>
          <w:p w14:paraId="3CA3F0B5" w14:textId="77777777" w:rsidR="00F2721B" w:rsidRPr="00C56518" w:rsidRDefault="00F2721B" w:rsidP="00F2721B">
            <w:pPr>
              <w:numPr>
                <w:ilvl w:val="0"/>
                <w:numId w:val="3"/>
              </w:numPr>
              <w:rPr>
                <w:rFonts w:asciiTheme="majorHAnsi" w:hAnsiTheme="majorHAnsi"/>
                <w:sz w:val="22"/>
              </w:rPr>
            </w:pPr>
            <w:r w:rsidRPr="00C56518">
              <w:rPr>
                <w:rFonts w:asciiTheme="majorHAnsi" w:hAnsiTheme="majorHAnsi"/>
                <w:sz w:val="22"/>
              </w:rPr>
              <w:t xml:space="preserve">Student enrollment and demographics </w:t>
            </w:r>
          </w:p>
          <w:p w14:paraId="7856222C" w14:textId="77777777" w:rsidR="00F2721B" w:rsidRPr="00C56518" w:rsidRDefault="00B31926" w:rsidP="00F2721B">
            <w:pPr>
              <w:numPr>
                <w:ilvl w:val="0"/>
                <w:numId w:val="3"/>
              </w:numPr>
              <w:rPr>
                <w:rFonts w:asciiTheme="majorHAnsi" w:hAnsiTheme="majorHAnsi"/>
                <w:sz w:val="22"/>
              </w:rPr>
            </w:pPr>
            <w:r>
              <w:rPr>
                <w:rFonts w:asciiTheme="majorHAnsi" w:hAnsiTheme="majorHAnsi"/>
                <w:sz w:val="22"/>
              </w:rPr>
              <w:t>Grade Levels/Departments</w:t>
            </w:r>
          </w:p>
          <w:p w14:paraId="1B69EAB2" w14:textId="77777777" w:rsidR="00F2721B" w:rsidRPr="00C56518" w:rsidRDefault="00B31926" w:rsidP="00F2721B">
            <w:pPr>
              <w:numPr>
                <w:ilvl w:val="0"/>
                <w:numId w:val="3"/>
              </w:numPr>
              <w:rPr>
                <w:rFonts w:asciiTheme="majorHAnsi" w:hAnsiTheme="majorHAnsi"/>
                <w:b/>
                <w:bCs/>
                <w:sz w:val="22"/>
              </w:rPr>
            </w:pPr>
            <w:r>
              <w:rPr>
                <w:rFonts w:asciiTheme="majorHAnsi" w:hAnsiTheme="majorHAnsi"/>
                <w:sz w:val="22"/>
              </w:rPr>
              <w:t xml:space="preserve">School Improvement </w:t>
            </w:r>
            <w:r w:rsidR="00F2721B" w:rsidRPr="00C56518">
              <w:rPr>
                <w:rFonts w:asciiTheme="majorHAnsi" w:hAnsiTheme="majorHAnsi"/>
                <w:sz w:val="22"/>
              </w:rPr>
              <w:t>Plan</w:t>
            </w:r>
          </w:p>
          <w:p w14:paraId="495D7A1E" w14:textId="77777777" w:rsidR="00F2721B" w:rsidRPr="00C56518" w:rsidRDefault="00B31926" w:rsidP="00F2721B">
            <w:pPr>
              <w:numPr>
                <w:ilvl w:val="0"/>
                <w:numId w:val="3"/>
              </w:numPr>
              <w:tabs>
                <w:tab w:val="clear" w:pos="720"/>
                <w:tab w:val="num" w:pos="1080"/>
              </w:tabs>
              <w:ind w:hanging="90"/>
              <w:rPr>
                <w:rFonts w:asciiTheme="majorHAnsi" w:hAnsiTheme="majorHAnsi"/>
                <w:sz w:val="22"/>
              </w:rPr>
            </w:pPr>
            <w:r>
              <w:rPr>
                <w:rFonts w:asciiTheme="majorHAnsi" w:hAnsiTheme="majorHAnsi"/>
                <w:sz w:val="22"/>
              </w:rPr>
              <w:t>School</w:t>
            </w:r>
            <w:r w:rsidR="00F2721B" w:rsidRPr="00C56518">
              <w:rPr>
                <w:rFonts w:asciiTheme="majorHAnsi" w:hAnsiTheme="majorHAnsi"/>
                <w:sz w:val="22"/>
              </w:rPr>
              <w:t xml:space="preserve"> vision, mission, values</w:t>
            </w:r>
          </w:p>
          <w:p w14:paraId="2222A75E" w14:textId="77777777" w:rsidR="00F2721B" w:rsidRPr="00C56518" w:rsidRDefault="00B31926" w:rsidP="00F2721B">
            <w:pPr>
              <w:numPr>
                <w:ilvl w:val="0"/>
                <w:numId w:val="3"/>
              </w:numPr>
              <w:tabs>
                <w:tab w:val="clear" w:pos="720"/>
                <w:tab w:val="num" w:pos="1080"/>
              </w:tabs>
              <w:ind w:hanging="90"/>
              <w:rPr>
                <w:rFonts w:asciiTheme="majorHAnsi" w:hAnsiTheme="majorHAnsi"/>
                <w:sz w:val="22"/>
              </w:rPr>
            </w:pPr>
            <w:r>
              <w:rPr>
                <w:rFonts w:asciiTheme="majorHAnsi" w:hAnsiTheme="majorHAnsi"/>
                <w:sz w:val="22"/>
              </w:rPr>
              <w:t>School</w:t>
            </w:r>
            <w:r w:rsidR="00F2721B" w:rsidRPr="00C56518">
              <w:rPr>
                <w:rFonts w:asciiTheme="majorHAnsi" w:hAnsiTheme="majorHAnsi"/>
                <w:sz w:val="22"/>
              </w:rPr>
              <w:t xml:space="preserve"> goals</w:t>
            </w:r>
          </w:p>
          <w:p w14:paraId="267B8C27" w14:textId="77777777" w:rsidR="00F2721B" w:rsidRPr="00C56518" w:rsidRDefault="00F2721B" w:rsidP="00F2721B">
            <w:pPr>
              <w:numPr>
                <w:ilvl w:val="0"/>
                <w:numId w:val="3"/>
              </w:numPr>
              <w:rPr>
                <w:rFonts w:asciiTheme="majorHAnsi" w:hAnsiTheme="majorHAnsi"/>
                <w:b/>
                <w:bCs/>
                <w:sz w:val="22"/>
              </w:rPr>
            </w:pPr>
            <w:r w:rsidRPr="00C56518">
              <w:rPr>
                <w:rFonts w:asciiTheme="majorHAnsi" w:hAnsiTheme="majorHAnsi"/>
                <w:sz w:val="22"/>
              </w:rPr>
              <w:t xml:space="preserve">State </w:t>
            </w:r>
            <w:r w:rsidR="00B31926">
              <w:rPr>
                <w:rFonts w:asciiTheme="majorHAnsi" w:hAnsiTheme="majorHAnsi"/>
                <w:sz w:val="22"/>
              </w:rPr>
              <w:t>School</w:t>
            </w:r>
            <w:r w:rsidRPr="00C56518">
              <w:rPr>
                <w:rFonts w:asciiTheme="majorHAnsi" w:hAnsiTheme="majorHAnsi"/>
                <w:sz w:val="22"/>
              </w:rPr>
              <w:t xml:space="preserve"> Report Card Summary Results</w:t>
            </w:r>
          </w:p>
          <w:p w14:paraId="179B202B" w14:textId="715CCC97" w:rsidR="00F2721B" w:rsidRPr="009933CD" w:rsidRDefault="00F2721B" w:rsidP="009933CD">
            <w:pPr>
              <w:numPr>
                <w:ilvl w:val="0"/>
                <w:numId w:val="3"/>
              </w:numPr>
              <w:rPr>
                <w:rFonts w:asciiTheme="majorHAnsi" w:hAnsiTheme="majorHAnsi"/>
                <w:sz w:val="22"/>
              </w:rPr>
            </w:pPr>
            <w:r w:rsidRPr="00C56518">
              <w:rPr>
                <w:rFonts w:asciiTheme="majorHAnsi" w:hAnsiTheme="majorHAnsi"/>
                <w:sz w:val="22"/>
              </w:rPr>
              <w:t>Faculty and staff size and demographics</w:t>
            </w:r>
          </w:p>
        </w:tc>
      </w:tr>
      <w:tr w:rsidR="00F2721B" w:rsidRPr="00C56518" w14:paraId="4E836C93" w14:textId="77777777" w:rsidTr="008C59D2">
        <w:tc>
          <w:tcPr>
            <w:tcW w:w="8856" w:type="dxa"/>
          </w:tcPr>
          <w:p w14:paraId="3C55EF0F" w14:textId="57F467C9" w:rsidR="00F2721B" w:rsidRPr="00A75E5D" w:rsidRDefault="006D36DB" w:rsidP="004D2943">
            <w:pPr>
              <w:jc w:val="both"/>
              <w:rPr>
                <w:rFonts w:asciiTheme="majorHAnsi" w:hAnsiTheme="majorHAnsi"/>
                <w:bCs/>
                <w:iCs/>
                <w:color w:val="0070C0"/>
                <w:sz w:val="22"/>
              </w:rPr>
            </w:pPr>
            <w:r w:rsidRPr="00A75E5D">
              <w:rPr>
                <w:rFonts w:asciiTheme="majorHAnsi" w:hAnsiTheme="majorHAnsi"/>
                <w:bCs/>
                <w:iCs/>
                <w:color w:val="0070C0"/>
                <w:sz w:val="22"/>
              </w:rPr>
              <w:t xml:space="preserve">On behalf of the entire Ideal School community, I would like to welcome you to our school.  We are thrilled to have you visit and learn more about our community, and eagerly await your feedback around our strengths and opportunities to improve.  </w:t>
            </w:r>
            <w:r w:rsidR="00387F7E" w:rsidRPr="00A75E5D">
              <w:rPr>
                <w:rFonts w:asciiTheme="majorHAnsi" w:hAnsiTheme="majorHAnsi"/>
                <w:bCs/>
                <w:iCs/>
                <w:color w:val="0070C0"/>
                <w:sz w:val="22"/>
              </w:rPr>
              <w:t>As part of our ongoing continuous improveme</w:t>
            </w:r>
            <w:r w:rsidR="00184DBF">
              <w:rPr>
                <w:rFonts w:asciiTheme="majorHAnsi" w:hAnsiTheme="majorHAnsi"/>
                <w:bCs/>
                <w:iCs/>
                <w:color w:val="0070C0"/>
                <w:sz w:val="22"/>
              </w:rPr>
              <w:t xml:space="preserve">nt efforts, the Ideal staff has </w:t>
            </w:r>
            <w:r w:rsidR="00387F7E" w:rsidRPr="00A75E5D">
              <w:rPr>
                <w:rFonts w:asciiTheme="majorHAnsi" w:hAnsiTheme="majorHAnsi"/>
                <w:bCs/>
                <w:iCs/>
                <w:color w:val="0070C0"/>
                <w:sz w:val="22"/>
              </w:rPr>
              <w:t xml:space="preserve">worked </w:t>
            </w:r>
            <w:r w:rsidR="00184DBF">
              <w:rPr>
                <w:rFonts w:asciiTheme="majorHAnsi" w:hAnsiTheme="majorHAnsi"/>
                <w:bCs/>
                <w:iCs/>
                <w:color w:val="0070C0"/>
                <w:sz w:val="22"/>
              </w:rPr>
              <w:t xml:space="preserve">diligently </w:t>
            </w:r>
            <w:r w:rsidR="00387F7E" w:rsidRPr="00A75E5D">
              <w:rPr>
                <w:rFonts w:asciiTheme="majorHAnsi" w:hAnsiTheme="majorHAnsi"/>
                <w:bCs/>
                <w:iCs/>
                <w:color w:val="0070C0"/>
                <w:sz w:val="22"/>
              </w:rPr>
              <w:t>to prepare for this visit. We truly appreciate your interest to be a part of this team and willingness to devote two days to support our school improvement process.</w:t>
            </w:r>
          </w:p>
          <w:p w14:paraId="4E6F18A4" w14:textId="77777777" w:rsidR="00387F7E" w:rsidRDefault="00387F7E" w:rsidP="004D2943">
            <w:pPr>
              <w:jc w:val="both"/>
              <w:rPr>
                <w:rFonts w:asciiTheme="majorHAnsi" w:hAnsiTheme="majorHAnsi"/>
                <w:bCs/>
                <w:iCs/>
                <w:color w:val="0070C0"/>
                <w:sz w:val="10"/>
                <w:szCs w:val="10"/>
              </w:rPr>
            </w:pPr>
          </w:p>
          <w:p w14:paraId="565BA924" w14:textId="77777777" w:rsidR="00A75E5D" w:rsidRDefault="00A75E5D" w:rsidP="004D2943">
            <w:pPr>
              <w:jc w:val="both"/>
              <w:rPr>
                <w:rFonts w:asciiTheme="majorHAnsi" w:hAnsiTheme="majorHAnsi"/>
                <w:bCs/>
                <w:iCs/>
                <w:color w:val="0070C0"/>
                <w:sz w:val="10"/>
                <w:szCs w:val="10"/>
              </w:rPr>
            </w:pPr>
          </w:p>
          <w:p w14:paraId="00A8E5CF" w14:textId="2B646F65" w:rsidR="00A75E5D" w:rsidRPr="00A75E5D" w:rsidRDefault="00A75E5D" w:rsidP="004D2943">
            <w:pPr>
              <w:jc w:val="both"/>
              <w:rPr>
                <w:rFonts w:asciiTheme="majorHAnsi" w:hAnsiTheme="majorHAnsi"/>
                <w:b/>
                <w:bCs/>
                <w:iCs/>
                <w:color w:val="0070C0"/>
                <w:sz w:val="22"/>
                <w:szCs w:val="22"/>
              </w:rPr>
            </w:pPr>
            <w:r w:rsidRPr="00A75E5D">
              <w:rPr>
                <w:rFonts w:asciiTheme="majorHAnsi" w:hAnsiTheme="majorHAnsi"/>
                <w:b/>
                <w:bCs/>
                <w:iCs/>
                <w:color w:val="0070C0"/>
                <w:sz w:val="22"/>
                <w:szCs w:val="22"/>
              </w:rPr>
              <w:t>Enrollment &amp;</w:t>
            </w:r>
            <w:r w:rsidR="003013FF">
              <w:rPr>
                <w:rFonts w:asciiTheme="majorHAnsi" w:hAnsiTheme="majorHAnsi"/>
                <w:b/>
                <w:bCs/>
                <w:iCs/>
                <w:color w:val="0070C0"/>
                <w:sz w:val="22"/>
                <w:szCs w:val="22"/>
              </w:rPr>
              <w:t xml:space="preserve"> </w:t>
            </w:r>
            <w:r w:rsidRPr="00A75E5D">
              <w:rPr>
                <w:rFonts w:asciiTheme="majorHAnsi" w:hAnsiTheme="majorHAnsi"/>
                <w:b/>
                <w:bCs/>
                <w:iCs/>
                <w:color w:val="0070C0"/>
                <w:sz w:val="22"/>
                <w:szCs w:val="22"/>
              </w:rPr>
              <w:t>Demographics:</w:t>
            </w:r>
          </w:p>
          <w:p w14:paraId="73779586" w14:textId="66C00F3E" w:rsidR="001633FE" w:rsidRDefault="00C806AE" w:rsidP="00C806AE">
            <w:pPr>
              <w:jc w:val="center"/>
              <w:rPr>
                <w:rFonts w:asciiTheme="majorHAnsi" w:hAnsiTheme="majorHAnsi"/>
                <w:bCs/>
                <w:iCs/>
                <w:color w:val="0070C0"/>
                <w:sz w:val="22"/>
              </w:rPr>
            </w:pPr>
            <w:r>
              <w:rPr>
                <w:noProof/>
              </w:rPr>
              <w:drawing>
                <wp:inline distT="0" distB="0" distL="0" distR="0" wp14:anchorId="7115B4E2" wp14:editId="419866E1">
                  <wp:extent cx="5390985" cy="231252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4406" cy="2318284"/>
                          </a:xfrm>
                          <a:prstGeom prst="rect">
                            <a:avLst/>
                          </a:prstGeom>
                        </pic:spPr>
                      </pic:pic>
                    </a:graphicData>
                  </a:graphic>
                </wp:inline>
              </w:drawing>
            </w:r>
          </w:p>
          <w:p w14:paraId="484E089D" w14:textId="77777777" w:rsidR="00C806AE" w:rsidRDefault="00C806AE" w:rsidP="0055086B">
            <w:pPr>
              <w:rPr>
                <w:rFonts w:asciiTheme="majorHAnsi" w:hAnsiTheme="majorHAnsi"/>
                <w:bCs/>
                <w:iCs/>
                <w:color w:val="0070C0"/>
                <w:sz w:val="22"/>
              </w:rPr>
            </w:pPr>
          </w:p>
          <w:p w14:paraId="539E6BF2" w14:textId="343765EF" w:rsidR="001633FE" w:rsidRPr="001633FE" w:rsidRDefault="001633FE" w:rsidP="0055086B">
            <w:pPr>
              <w:rPr>
                <w:rFonts w:asciiTheme="majorHAnsi" w:hAnsiTheme="majorHAnsi"/>
                <w:b/>
                <w:bCs/>
                <w:iCs/>
                <w:color w:val="0070C0"/>
                <w:sz w:val="22"/>
              </w:rPr>
            </w:pPr>
            <w:r w:rsidRPr="001633FE">
              <w:rPr>
                <w:rFonts w:asciiTheme="majorHAnsi" w:hAnsiTheme="majorHAnsi"/>
                <w:b/>
                <w:bCs/>
                <w:iCs/>
                <w:color w:val="0070C0"/>
                <w:sz w:val="22"/>
              </w:rPr>
              <w:t>Ideal School’s Mission:</w:t>
            </w:r>
            <w:r>
              <w:rPr>
                <w:rFonts w:asciiTheme="majorHAnsi" w:hAnsiTheme="majorHAnsi"/>
                <w:bCs/>
                <w:iCs/>
                <w:color w:val="0070C0"/>
                <w:sz w:val="22"/>
              </w:rPr>
              <w:t xml:space="preserve">  </w:t>
            </w:r>
            <w:r w:rsidRPr="001633FE">
              <w:rPr>
                <w:rFonts w:asciiTheme="majorHAnsi" w:hAnsiTheme="majorHAnsi"/>
                <w:b/>
                <w:bCs/>
                <w:iCs/>
                <w:sz w:val="22"/>
              </w:rPr>
              <w:t>Empower students to pursue their interests, talents, and dreams.</w:t>
            </w:r>
          </w:p>
          <w:p w14:paraId="47283770" w14:textId="77777777" w:rsidR="009933CD" w:rsidRPr="00A75E5D" w:rsidRDefault="009933CD" w:rsidP="001633FE">
            <w:pPr>
              <w:rPr>
                <w:rFonts w:asciiTheme="majorHAnsi" w:hAnsiTheme="majorHAnsi"/>
                <w:b/>
                <w:bCs/>
                <w:iCs/>
                <w:color w:val="0070C0"/>
                <w:sz w:val="12"/>
                <w:szCs w:val="12"/>
              </w:rPr>
            </w:pPr>
          </w:p>
          <w:p w14:paraId="4FC78A8F" w14:textId="393AFBB9" w:rsidR="001633FE" w:rsidRPr="001633FE" w:rsidRDefault="001633FE" w:rsidP="001633FE">
            <w:pPr>
              <w:rPr>
                <w:rFonts w:asciiTheme="majorHAnsi" w:hAnsiTheme="majorHAnsi"/>
                <w:bCs/>
                <w:iCs/>
                <w:sz w:val="22"/>
              </w:rPr>
            </w:pPr>
            <w:r w:rsidRPr="001633FE">
              <w:rPr>
                <w:rFonts w:asciiTheme="majorHAnsi" w:hAnsiTheme="majorHAnsi"/>
                <w:b/>
                <w:bCs/>
                <w:iCs/>
                <w:color w:val="0070C0"/>
                <w:sz w:val="22"/>
              </w:rPr>
              <w:t>Ideal School’s Vision:</w:t>
            </w:r>
            <w:r>
              <w:rPr>
                <w:rFonts w:asciiTheme="majorHAnsi" w:hAnsiTheme="majorHAnsi"/>
                <w:bCs/>
                <w:iCs/>
                <w:color w:val="0070C0"/>
                <w:sz w:val="22"/>
              </w:rPr>
              <w:t xml:space="preserve">  </w:t>
            </w:r>
            <w:r>
              <w:rPr>
                <w:rFonts w:asciiTheme="majorHAnsi" w:hAnsiTheme="majorHAnsi"/>
                <w:b/>
                <w:bCs/>
                <w:iCs/>
                <w:sz w:val="22"/>
              </w:rPr>
              <w:t>Ideal School</w:t>
            </w:r>
            <w:r w:rsidRPr="001633FE">
              <w:rPr>
                <w:rFonts w:asciiTheme="majorHAnsi" w:hAnsiTheme="majorHAnsi"/>
                <w:b/>
                <w:bCs/>
                <w:iCs/>
                <w:sz w:val="22"/>
              </w:rPr>
              <w:t xml:space="preserve"> strives to be a</w:t>
            </w:r>
            <w:r w:rsidR="00CA517E">
              <w:rPr>
                <w:rFonts w:asciiTheme="majorHAnsi" w:hAnsiTheme="majorHAnsi"/>
                <w:b/>
                <w:bCs/>
                <w:iCs/>
                <w:sz w:val="22"/>
              </w:rPr>
              <w:t xml:space="preserve"> high performing school</w:t>
            </w:r>
            <w:bookmarkStart w:id="0" w:name="_GoBack"/>
            <w:bookmarkEnd w:id="0"/>
            <w:r w:rsidRPr="001633FE">
              <w:rPr>
                <w:rFonts w:asciiTheme="majorHAnsi" w:hAnsiTheme="majorHAnsi"/>
                <w:b/>
                <w:bCs/>
                <w:iCs/>
                <w:sz w:val="22"/>
              </w:rPr>
              <w:t xml:space="preserve"> that celebrates the importance of each individual student.</w:t>
            </w:r>
            <w:r w:rsidRPr="001633FE">
              <w:rPr>
                <w:rFonts w:asciiTheme="majorHAnsi" w:hAnsiTheme="majorHAnsi"/>
                <w:bCs/>
                <w:iCs/>
                <w:sz w:val="22"/>
              </w:rPr>
              <w:t xml:space="preserve">  </w:t>
            </w:r>
          </w:p>
          <w:p w14:paraId="351B75DA" w14:textId="0C4A4812" w:rsidR="001633FE" w:rsidRPr="001633FE" w:rsidRDefault="001633FE" w:rsidP="001633FE">
            <w:pPr>
              <w:pStyle w:val="ListParagraph"/>
              <w:numPr>
                <w:ilvl w:val="0"/>
                <w:numId w:val="5"/>
              </w:numPr>
              <w:rPr>
                <w:rFonts w:asciiTheme="majorHAnsi" w:hAnsiTheme="majorHAnsi"/>
                <w:bCs/>
                <w:iCs/>
                <w:sz w:val="22"/>
              </w:rPr>
            </w:pPr>
            <w:r w:rsidRPr="001633FE">
              <w:rPr>
                <w:rFonts w:asciiTheme="majorHAnsi" w:hAnsiTheme="majorHAnsi"/>
                <w:bCs/>
                <w:iCs/>
                <w:sz w:val="22"/>
              </w:rPr>
              <w:t xml:space="preserve">We want each student to feel that he/she is a valued member of the school community prepared for future academic and career success.  </w:t>
            </w:r>
          </w:p>
          <w:p w14:paraId="7985073B" w14:textId="18BB80AE" w:rsidR="001633FE" w:rsidRPr="001633FE" w:rsidRDefault="001633FE" w:rsidP="001633FE">
            <w:pPr>
              <w:pStyle w:val="ListParagraph"/>
              <w:numPr>
                <w:ilvl w:val="0"/>
                <w:numId w:val="5"/>
              </w:numPr>
              <w:rPr>
                <w:rFonts w:asciiTheme="majorHAnsi" w:hAnsiTheme="majorHAnsi"/>
                <w:bCs/>
                <w:iCs/>
                <w:sz w:val="22"/>
              </w:rPr>
            </w:pPr>
            <w:r w:rsidRPr="001633FE">
              <w:rPr>
                <w:rFonts w:asciiTheme="majorHAnsi" w:hAnsiTheme="majorHAnsi"/>
                <w:bCs/>
                <w:iCs/>
                <w:sz w:val="22"/>
              </w:rPr>
              <w:t xml:space="preserve">We want our communities to feel pride in our work and express confidence that we are good stewards of their resources.  </w:t>
            </w:r>
          </w:p>
          <w:p w14:paraId="64147E06" w14:textId="6C445825" w:rsidR="001633FE" w:rsidRDefault="001633FE" w:rsidP="001633FE">
            <w:pPr>
              <w:pStyle w:val="ListParagraph"/>
              <w:numPr>
                <w:ilvl w:val="0"/>
                <w:numId w:val="5"/>
              </w:numPr>
              <w:rPr>
                <w:rFonts w:asciiTheme="majorHAnsi" w:hAnsiTheme="majorHAnsi"/>
                <w:bCs/>
                <w:iCs/>
                <w:sz w:val="22"/>
              </w:rPr>
            </w:pPr>
            <w:r w:rsidRPr="001633FE">
              <w:rPr>
                <w:rFonts w:asciiTheme="majorHAnsi" w:hAnsiTheme="majorHAnsi"/>
                <w:bCs/>
                <w:iCs/>
                <w:sz w:val="22"/>
              </w:rPr>
              <w:t>We want each staff member to make a positive difference in the lives of our students and their families.</w:t>
            </w:r>
          </w:p>
          <w:p w14:paraId="432BF9F3" w14:textId="77777777" w:rsidR="001633FE" w:rsidRPr="009933CD" w:rsidRDefault="001633FE" w:rsidP="001633FE">
            <w:pPr>
              <w:pStyle w:val="ListParagraph"/>
              <w:rPr>
                <w:rFonts w:asciiTheme="majorHAnsi" w:hAnsiTheme="majorHAnsi"/>
                <w:bCs/>
                <w:iCs/>
                <w:sz w:val="10"/>
                <w:szCs w:val="10"/>
              </w:rPr>
            </w:pPr>
          </w:p>
          <w:p w14:paraId="2C4EBFE0" w14:textId="3CA07E8E" w:rsidR="001633FE" w:rsidRPr="009933CD" w:rsidRDefault="001633FE" w:rsidP="0055086B">
            <w:pPr>
              <w:rPr>
                <w:rFonts w:asciiTheme="majorHAnsi" w:hAnsiTheme="majorHAnsi"/>
                <w:b/>
                <w:sz w:val="22"/>
                <w:szCs w:val="22"/>
              </w:rPr>
            </w:pPr>
            <w:r w:rsidRPr="009933CD">
              <w:rPr>
                <w:rFonts w:asciiTheme="majorHAnsi" w:hAnsiTheme="majorHAnsi"/>
                <w:b/>
                <w:color w:val="0070C0"/>
                <w:sz w:val="22"/>
                <w:szCs w:val="22"/>
              </w:rPr>
              <w:lastRenderedPageBreak/>
              <w:t xml:space="preserve">Ideal School’s Values and Commitments:  </w:t>
            </w:r>
            <w:r w:rsidRPr="009933CD">
              <w:rPr>
                <w:rFonts w:asciiTheme="majorHAnsi" w:hAnsiTheme="majorHAnsi"/>
                <w:b/>
                <w:sz w:val="22"/>
                <w:szCs w:val="22"/>
              </w:rPr>
              <w:t xml:space="preserve">To guide our behaviors and actions Ideal School states its </w:t>
            </w:r>
            <w:r w:rsidRPr="009933CD">
              <w:rPr>
                <w:rFonts w:asciiTheme="majorHAnsi" w:hAnsiTheme="majorHAnsi"/>
                <w:b/>
                <w:color w:val="0070C0"/>
                <w:sz w:val="22"/>
                <w:szCs w:val="22"/>
              </w:rPr>
              <w:t xml:space="preserve">core values </w:t>
            </w:r>
            <w:r w:rsidRPr="009933CD">
              <w:rPr>
                <w:rFonts w:asciiTheme="majorHAnsi" w:hAnsiTheme="majorHAnsi"/>
                <w:b/>
                <w:sz w:val="22"/>
                <w:szCs w:val="22"/>
              </w:rPr>
              <w:t>and commitments.  We will hold one another accountable for these values and commitments as we strive to achieve our mission and vision.</w:t>
            </w:r>
          </w:p>
          <w:tbl>
            <w:tblPr>
              <w:tblpPr w:leftFromText="180" w:rightFromText="180" w:vertAnchor="text" w:horzAnchor="margin" w:tblpXSpec="center" w:tblpY="159"/>
              <w:tblOverlap w:val="never"/>
              <w:tblW w:w="8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4196"/>
            </w:tblGrid>
            <w:tr w:rsidR="00846111" w:rsidRPr="004732E0" w14:paraId="06CDCB6F" w14:textId="77777777" w:rsidTr="008C59D2">
              <w:trPr>
                <w:trHeight w:val="341"/>
              </w:trPr>
              <w:tc>
                <w:tcPr>
                  <w:tcW w:w="3969" w:type="dxa"/>
                  <w:shd w:val="pct10" w:color="auto" w:fill="auto"/>
                </w:tcPr>
                <w:p w14:paraId="0C728F8D" w14:textId="77777777" w:rsidR="00846111" w:rsidRPr="00846111" w:rsidRDefault="00846111" w:rsidP="00846111">
                  <w:pPr>
                    <w:jc w:val="center"/>
                    <w:rPr>
                      <w:rFonts w:asciiTheme="majorHAnsi" w:hAnsiTheme="majorHAnsi"/>
                      <w:b/>
                      <w:sz w:val="16"/>
                      <w:szCs w:val="16"/>
                    </w:rPr>
                  </w:pPr>
                  <w:r w:rsidRPr="00846111">
                    <w:rPr>
                      <w:rFonts w:asciiTheme="majorHAnsi" w:hAnsiTheme="majorHAnsi"/>
                      <w:b/>
                      <w:sz w:val="16"/>
                      <w:szCs w:val="16"/>
                    </w:rPr>
                    <w:t>VALUE</w:t>
                  </w:r>
                </w:p>
              </w:tc>
              <w:tc>
                <w:tcPr>
                  <w:tcW w:w="4196" w:type="dxa"/>
                  <w:shd w:val="pct10" w:color="auto" w:fill="auto"/>
                </w:tcPr>
                <w:p w14:paraId="21F9CA2C" w14:textId="77777777" w:rsidR="00846111" w:rsidRPr="00846111" w:rsidRDefault="00846111" w:rsidP="00846111">
                  <w:pPr>
                    <w:jc w:val="center"/>
                    <w:rPr>
                      <w:rFonts w:asciiTheme="majorHAnsi" w:hAnsiTheme="majorHAnsi"/>
                      <w:b/>
                      <w:sz w:val="16"/>
                      <w:szCs w:val="16"/>
                    </w:rPr>
                  </w:pPr>
                  <w:r w:rsidRPr="00846111">
                    <w:rPr>
                      <w:rFonts w:asciiTheme="majorHAnsi" w:hAnsiTheme="majorHAnsi"/>
                      <w:b/>
                      <w:sz w:val="16"/>
                      <w:szCs w:val="16"/>
                    </w:rPr>
                    <w:t>COMMITMENT</w:t>
                  </w:r>
                </w:p>
              </w:tc>
            </w:tr>
            <w:tr w:rsidR="00846111" w:rsidRPr="00E51666" w14:paraId="4F352003" w14:textId="77777777" w:rsidTr="008C59D2">
              <w:trPr>
                <w:trHeight w:val="515"/>
              </w:trPr>
              <w:tc>
                <w:tcPr>
                  <w:tcW w:w="3969" w:type="dxa"/>
                  <w:shd w:val="clear" w:color="auto" w:fill="auto"/>
                </w:tcPr>
                <w:p w14:paraId="200225D0" w14:textId="77777777" w:rsidR="00846111" w:rsidRPr="00846111" w:rsidRDefault="00846111" w:rsidP="00846111">
                  <w:pPr>
                    <w:pStyle w:val="OmniPage8"/>
                    <w:tabs>
                      <w:tab w:val="clear" w:pos="989"/>
                      <w:tab w:val="clear" w:pos="7952"/>
                    </w:tabs>
                    <w:ind w:left="0" w:right="19"/>
                    <w:rPr>
                      <w:rFonts w:asciiTheme="majorHAnsi" w:hAnsiTheme="majorHAnsi"/>
                      <w:color w:val="3366FF"/>
                      <w:sz w:val="16"/>
                      <w:szCs w:val="16"/>
                    </w:rPr>
                  </w:pPr>
                  <w:r w:rsidRPr="00846111">
                    <w:rPr>
                      <w:rFonts w:asciiTheme="majorHAnsi" w:hAnsiTheme="majorHAnsi"/>
                      <w:color w:val="3366FF"/>
                      <w:sz w:val="16"/>
                      <w:szCs w:val="16"/>
                    </w:rPr>
                    <w:t>We believe the diversity of our communities contributes to our students being successful in our world.</w:t>
                  </w:r>
                </w:p>
              </w:tc>
              <w:tc>
                <w:tcPr>
                  <w:tcW w:w="4196" w:type="dxa"/>
                  <w:shd w:val="pct5" w:color="auto" w:fill="auto"/>
                </w:tcPr>
                <w:p w14:paraId="0D7150CA" w14:textId="77777777" w:rsidR="00846111" w:rsidRPr="00846111" w:rsidRDefault="00846111" w:rsidP="00846111">
                  <w:pPr>
                    <w:rPr>
                      <w:rFonts w:asciiTheme="majorHAnsi" w:hAnsiTheme="majorHAnsi"/>
                      <w:sz w:val="16"/>
                      <w:szCs w:val="16"/>
                    </w:rPr>
                  </w:pPr>
                  <w:r w:rsidRPr="00846111">
                    <w:rPr>
                      <w:rFonts w:asciiTheme="majorHAnsi" w:hAnsiTheme="majorHAnsi"/>
                      <w:sz w:val="16"/>
                      <w:szCs w:val="16"/>
                    </w:rPr>
                    <w:t>We commit to the development of the “whole child” by meeting the diverse intellectual, social, physical and emotional needs of our students.</w:t>
                  </w:r>
                </w:p>
              </w:tc>
            </w:tr>
            <w:tr w:rsidR="00846111" w:rsidRPr="00E51666" w14:paraId="6993168D" w14:textId="77777777" w:rsidTr="008C59D2">
              <w:trPr>
                <w:trHeight w:val="531"/>
              </w:trPr>
              <w:tc>
                <w:tcPr>
                  <w:tcW w:w="3969" w:type="dxa"/>
                  <w:shd w:val="clear" w:color="auto" w:fill="auto"/>
                </w:tcPr>
                <w:p w14:paraId="4419E9A2" w14:textId="77777777" w:rsidR="00846111" w:rsidRPr="00846111" w:rsidRDefault="00846111" w:rsidP="00846111">
                  <w:pPr>
                    <w:rPr>
                      <w:rFonts w:asciiTheme="majorHAnsi" w:hAnsiTheme="majorHAnsi"/>
                      <w:color w:val="3366FF"/>
                      <w:sz w:val="16"/>
                      <w:szCs w:val="16"/>
                    </w:rPr>
                  </w:pPr>
                  <w:r w:rsidRPr="00846111">
                    <w:rPr>
                      <w:rFonts w:asciiTheme="majorHAnsi" w:hAnsiTheme="majorHAnsi"/>
                      <w:color w:val="3366FF"/>
                      <w:sz w:val="16"/>
                      <w:szCs w:val="16"/>
                    </w:rPr>
                    <w:t>We believe students learn in different ways and at different rates as they become self-sufficient in their learning.</w:t>
                  </w:r>
                </w:p>
              </w:tc>
              <w:tc>
                <w:tcPr>
                  <w:tcW w:w="4196" w:type="dxa"/>
                  <w:shd w:val="pct5" w:color="auto" w:fill="auto"/>
                </w:tcPr>
                <w:p w14:paraId="3124BDD3" w14:textId="77777777" w:rsidR="00846111" w:rsidRPr="00846111" w:rsidRDefault="00846111" w:rsidP="00846111">
                  <w:pPr>
                    <w:rPr>
                      <w:rFonts w:asciiTheme="majorHAnsi" w:hAnsiTheme="majorHAnsi"/>
                      <w:sz w:val="16"/>
                      <w:szCs w:val="16"/>
                    </w:rPr>
                  </w:pPr>
                  <w:r w:rsidRPr="00846111">
                    <w:rPr>
                      <w:rFonts w:asciiTheme="majorHAnsi" w:hAnsiTheme="majorHAnsi"/>
                      <w:sz w:val="16"/>
                      <w:szCs w:val="16"/>
                    </w:rPr>
                    <w:t>We commit to guide students toward self-sufficiency, responsibility and accountability.</w:t>
                  </w:r>
                </w:p>
              </w:tc>
            </w:tr>
            <w:tr w:rsidR="00846111" w:rsidRPr="00E51666" w14:paraId="798B9574" w14:textId="77777777" w:rsidTr="008C59D2">
              <w:trPr>
                <w:trHeight w:val="349"/>
              </w:trPr>
              <w:tc>
                <w:tcPr>
                  <w:tcW w:w="3969" w:type="dxa"/>
                  <w:shd w:val="clear" w:color="auto" w:fill="auto"/>
                </w:tcPr>
                <w:p w14:paraId="4AD50354" w14:textId="77777777" w:rsidR="00846111" w:rsidRPr="00846111" w:rsidRDefault="00846111" w:rsidP="00846111">
                  <w:pPr>
                    <w:pStyle w:val="OmniPage8"/>
                    <w:tabs>
                      <w:tab w:val="clear" w:pos="989"/>
                      <w:tab w:val="clear" w:pos="7952"/>
                    </w:tabs>
                    <w:ind w:left="0" w:right="19"/>
                    <w:rPr>
                      <w:rFonts w:asciiTheme="majorHAnsi" w:hAnsiTheme="majorHAnsi"/>
                      <w:color w:val="3366FF"/>
                      <w:sz w:val="16"/>
                      <w:szCs w:val="16"/>
                    </w:rPr>
                  </w:pPr>
                  <w:r w:rsidRPr="00846111">
                    <w:rPr>
                      <w:rFonts w:asciiTheme="majorHAnsi" w:hAnsiTheme="majorHAnsi"/>
                      <w:color w:val="3366FF"/>
                      <w:sz w:val="16"/>
                      <w:szCs w:val="16"/>
                    </w:rPr>
                    <w:t>We believe education is a shared responsibility of the student, family, school and community.</w:t>
                  </w:r>
                </w:p>
              </w:tc>
              <w:tc>
                <w:tcPr>
                  <w:tcW w:w="4196" w:type="dxa"/>
                  <w:shd w:val="pct10" w:color="auto" w:fill="auto"/>
                </w:tcPr>
                <w:p w14:paraId="68ED7AC4" w14:textId="77777777" w:rsidR="00846111" w:rsidRPr="00846111" w:rsidRDefault="00846111" w:rsidP="00846111">
                  <w:pPr>
                    <w:rPr>
                      <w:rFonts w:asciiTheme="majorHAnsi" w:hAnsiTheme="majorHAnsi"/>
                      <w:sz w:val="16"/>
                      <w:szCs w:val="16"/>
                    </w:rPr>
                  </w:pPr>
                  <w:r w:rsidRPr="00846111">
                    <w:rPr>
                      <w:rFonts w:asciiTheme="majorHAnsi" w:hAnsiTheme="majorHAnsi"/>
                      <w:sz w:val="16"/>
                      <w:szCs w:val="16"/>
                    </w:rPr>
                    <w:t>We commit to forge strong bonds with our parents and communities in our commitment to continuous improvement.</w:t>
                  </w:r>
                </w:p>
              </w:tc>
            </w:tr>
            <w:tr w:rsidR="00846111" w:rsidRPr="00E51666" w14:paraId="230AF6F2" w14:textId="77777777" w:rsidTr="008C59D2">
              <w:trPr>
                <w:trHeight w:val="515"/>
              </w:trPr>
              <w:tc>
                <w:tcPr>
                  <w:tcW w:w="3969" w:type="dxa"/>
                  <w:shd w:val="clear" w:color="auto" w:fill="auto"/>
                </w:tcPr>
                <w:p w14:paraId="7AF184B0" w14:textId="77777777" w:rsidR="00846111" w:rsidRPr="00846111" w:rsidRDefault="00846111" w:rsidP="00846111">
                  <w:pPr>
                    <w:rPr>
                      <w:rFonts w:asciiTheme="majorHAnsi" w:hAnsiTheme="majorHAnsi"/>
                      <w:color w:val="3366FF"/>
                      <w:sz w:val="16"/>
                      <w:szCs w:val="16"/>
                    </w:rPr>
                  </w:pPr>
                  <w:r w:rsidRPr="00846111">
                    <w:rPr>
                      <w:rFonts w:asciiTheme="majorHAnsi" w:hAnsiTheme="majorHAnsi"/>
                      <w:color w:val="3366FF"/>
                      <w:sz w:val="16"/>
                      <w:szCs w:val="16"/>
                    </w:rPr>
                    <w:t>We believe an engaging, innovative, technological learning environment is critical to the learning success for all students.</w:t>
                  </w:r>
                </w:p>
              </w:tc>
              <w:tc>
                <w:tcPr>
                  <w:tcW w:w="4196" w:type="dxa"/>
                  <w:shd w:val="pct5" w:color="auto" w:fill="auto"/>
                </w:tcPr>
                <w:p w14:paraId="1E7C5664" w14:textId="77777777" w:rsidR="00846111" w:rsidRPr="00846111" w:rsidRDefault="00846111" w:rsidP="00846111">
                  <w:pPr>
                    <w:rPr>
                      <w:rFonts w:asciiTheme="majorHAnsi" w:hAnsiTheme="majorHAnsi"/>
                      <w:sz w:val="16"/>
                      <w:szCs w:val="16"/>
                    </w:rPr>
                  </w:pPr>
                  <w:r w:rsidRPr="00846111">
                    <w:rPr>
                      <w:rFonts w:asciiTheme="majorHAnsi" w:hAnsiTheme="majorHAnsi" w:cs="Arial"/>
                      <w:sz w:val="16"/>
                      <w:szCs w:val="16"/>
                    </w:rPr>
                    <w:t>We commit to integrate technology to enrich and enhance our work and to prepare our students to be knowledgeable and responsible digital citizens.</w:t>
                  </w:r>
                </w:p>
              </w:tc>
            </w:tr>
            <w:tr w:rsidR="00846111" w:rsidRPr="00E51666" w14:paraId="4A550970" w14:textId="77777777" w:rsidTr="008C59D2">
              <w:trPr>
                <w:trHeight w:val="341"/>
              </w:trPr>
              <w:tc>
                <w:tcPr>
                  <w:tcW w:w="3969" w:type="dxa"/>
                  <w:shd w:val="clear" w:color="auto" w:fill="auto"/>
                </w:tcPr>
                <w:p w14:paraId="76B079BA" w14:textId="77777777" w:rsidR="00846111" w:rsidRPr="00846111" w:rsidRDefault="00846111" w:rsidP="00846111">
                  <w:pPr>
                    <w:rPr>
                      <w:rFonts w:asciiTheme="majorHAnsi" w:hAnsiTheme="majorHAnsi"/>
                      <w:color w:val="3366FF"/>
                      <w:sz w:val="16"/>
                      <w:szCs w:val="16"/>
                    </w:rPr>
                  </w:pPr>
                  <w:r w:rsidRPr="00846111">
                    <w:rPr>
                      <w:rFonts w:asciiTheme="majorHAnsi" w:hAnsiTheme="majorHAnsi"/>
                      <w:color w:val="3366FF"/>
                      <w:sz w:val="16"/>
                      <w:szCs w:val="16"/>
                    </w:rPr>
                    <w:t>We believe data and clear information accelerates both teaching and learning.</w:t>
                  </w:r>
                </w:p>
              </w:tc>
              <w:tc>
                <w:tcPr>
                  <w:tcW w:w="4196" w:type="dxa"/>
                  <w:shd w:val="pct5" w:color="auto" w:fill="auto"/>
                </w:tcPr>
                <w:p w14:paraId="6B3AD046" w14:textId="77777777" w:rsidR="00846111" w:rsidRPr="00846111" w:rsidRDefault="00846111" w:rsidP="00846111">
                  <w:pPr>
                    <w:rPr>
                      <w:rFonts w:asciiTheme="majorHAnsi" w:hAnsiTheme="majorHAnsi"/>
                      <w:sz w:val="16"/>
                      <w:szCs w:val="16"/>
                    </w:rPr>
                  </w:pPr>
                  <w:r w:rsidRPr="00846111">
                    <w:rPr>
                      <w:rFonts w:asciiTheme="majorHAnsi" w:hAnsiTheme="majorHAnsi"/>
                      <w:sz w:val="16"/>
                      <w:szCs w:val="16"/>
                    </w:rPr>
                    <w:t>We commit to use information to make decisions that are in the best interests of our students.</w:t>
                  </w:r>
                </w:p>
              </w:tc>
            </w:tr>
            <w:tr w:rsidR="00846111" w:rsidRPr="00E51666" w14:paraId="4697EE4D" w14:textId="77777777" w:rsidTr="008C59D2">
              <w:trPr>
                <w:trHeight w:val="515"/>
              </w:trPr>
              <w:tc>
                <w:tcPr>
                  <w:tcW w:w="3969" w:type="dxa"/>
                  <w:shd w:val="clear" w:color="auto" w:fill="auto"/>
                </w:tcPr>
                <w:p w14:paraId="3B57D8D7" w14:textId="77777777" w:rsidR="00846111" w:rsidRPr="00846111" w:rsidRDefault="00846111" w:rsidP="00846111">
                  <w:pPr>
                    <w:rPr>
                      <w:rFonts w:asciiTheme="majorHAnsi" w:hAnsiTheme="majorHAnsi"/>
                      <w:color w:val="3366FF"/>
                      <w:sz w:val="16"/>
                      <w:szCs w:val="16"/>
                    </w:rPr>
                  </w:pPr>
                  <w:r w:rsidRPr="00846111">
                    <w:rPr>
                      <w:rFonts w:asciiTheme="majorHAnsi" w:hAnsiTheme="majorHAnsi"/>
                      <w:color w:val="3366FF"/>
                      <w:sz w:val="16"/>
                      <w:szCs w:val="16"/>
                    </w:rPr>
                    <w:t>We believe building strong, collaborative school communities are critical to the learning success of our students.</w:t>
                  </w:r>
                </w:p>
              </w:tc>
              <w:tc>
                <w:tcPr>
                  <w:tcW w:w="4196" w:type="dxa"/>
                  <w:shd w:val="pct5" w:color="auto" w:fill="auto"/>
                </w:tcPr>
                <w:p w14:paraId="34269110" w14:textId="77777777" w:rsidR="00846111" w:rsidRPr="00846111" w:rsidRDefault="00846111" w:rsidP="00846111">
                  <w:pPr>
                    <w:rPr>
                      <w:rFonts w:asciiTheme="majorHAnsi" w:hAnsiTheme="majorHAnsi"/>
                      <w:sz w:val="16"/>
                      <w:szCs w:val="16"/>
                    </w:rPr>
                  </w:pPr>
                  <w:r w:rsidRPr="00846111">
                    <w:rPr>
                      <w:rFonts w:asciiTheme="majorHAnsi" w:hAnsiTheme="majorHAnsi"/>
                      <w:sz w:val="16"/>
                      <w:szCs w:val="16"/>
                    </w:rPr>
                    <w:t>We commit to build strong, trusting, collaborative relationships among all five of our school communities.</w:t>
                  </w:r>
                </w:p>
              </w:tc>
            </w:tr>
          </w:tbl>
          <w:p w14:paraId="1029880D" w14:textId="77777777" w:rsidR="001104E6" w:rsidRPr="009933CD" w:rsidRDefault="001104E6" w:rsidP="0055086B">
            <w:pPr>
              <w:rPr>
                <w:rFonts w:asciiTheme="majorHAnsi" w:hAnsiTheme="majorHAnsi"/>
                <w:b/>
                <w:sz w:val="14"/>
                <w:szCs w:val="14"/>
              </w:rPr>
            </w:pPr>
          </w:p>
          <w:tbl>
            <w:tblPr>
              <w:tblStyle w:val="TableGrid"/>
              <w:tblpPr w:leftFromText="180" w:rightFromText="180" w:vertAnchor="text" w:horzAnchor="margin" w:tblpXSpec="center" w:tblpY="165"/>
              <w:tblOverlap w:val="never"/>
              <w:tblW w:w="8182" w:type="dxa"/>
              <w:tblLayout w:type="fixed"/>
              <w:tblLook w:val="00A0" w:firstRow="1" w:lastRow="0" w:firstColumn="1" w:lastColumn="0" w:noHBand="0" w:noVBand="0"/>
            </w:tblPr>
            <w:tblGrid>
              <w:gridCol w:w="3322"/>
              <w:gridCol w:w="4860"/>
            </w:tblGrid>
            <w:tr w:rsidR="00D21AD6" w:rsidRPr="004732E0" w14:paraId="551C49DC" w14:textId="77777777" w:rsidTr="008C59D2">
              <w:trPr>
                <w:trHeight w:val="138"/>
              </w:trPr>
              <w:tc>
                <w:tcPr>
                  <w:tcW w:w="8182" w:type="dxa"/>
                  <w:gridSpan w:val="2"/>
                  <w:shd w:val="clear" w:color="auto" w:fill="548DD4" w:themeFill="text2" w:themeFillTint="99"/>
                </w:tcPr>
                <w:p w14:paraId="3F770C36" w14:textId="77777777" w:rsidR="00D21AD6" w:rsidRPr="00D21AD6" w:rsidRDefault="00D21AD6" w:rsidP="0030254F">
                  <w:pPr>
                    <w:jc w:val="center"/>
                    <w:rPr>
                      <w:rFonts w:asciiTheme="majorHAnsi" w:hAnsiTheme="majorHAnsi"/>
                      <w:b/>
                      <w:szCs w:val="24"/>
                    </w:rPr>
                  </w:pPr>
                  <w:r w:rsidRPr="00D21AD6">
                    <w:rPr>
                      <w:rFonts w:asciiTheme="majorHAnsi" w:hAnsiTheme="majorHAnsi"/>
                      <w:b/>
                      <w:szCs w:val="24"/>
                    </w:rPr>
                    <w:t>Ideal School Goals:</w:t>
                  </w:r>
                </w:p>
              </w:tc>
            </w:tr>
            <w:tr w:rsidR="00D21AD6" w:rsidRPr="004732E0" w14:paraId="7453E3FB" w14:textId="77777777" w:rsidTr="008C59D2">
              <w:trPr>
                <w:trHeight w:val="138"/>
              </w:trPr>
              <w:tc>
                <w:tcPr>
                  <w:tcW w:w="8182" w:type="dxa"/>
                  <w:gridSpan w:val="2"/>
                  <w:shd w:val="clear" w:color="auto" w:fill="8DB3E2" w:themeFill="text2" w:themeFillTint="66"/>
                </w:tcPr>
                <w:p w14:paraId="394A5962" w14:textId="77777777" w:rsidR="00D21AD6" w:rsidRPr="00D21AD6" w:rsidRDefault="00D21AD6" w:rsidP="0030254F">
                  <w:pPr>
                    <w:jc w:val="center"/>
                    <w:rPr>
                      <w:rFonts w:asciiTheme="majorHAnsi" w:hAnsiTheme="majorHAnsi"/>
                      <w:b/>
                      <w:sz w:val="16"/>
                      <w:szCs w:val="16"/>
                    </w:rPr>
                  </w:pPr>
                  <w:r w:rsidRPr="00D21AD6">
                    <w:rPr>
                      <w:rFonts w:asciiTheme="majorHAnsi" w:hAnsiTheme="majorHAnsi"/>
                      <w:b/>
                      <w:sz w:val="16"/>
                      <w:szCs w:val="16"/>
                    </w:rPr>
                    <w:t>LONG-RANGE GOAL ONE:  STUDENT ACHIEVEMENT</w:t>
                  </w:r>
                </w:p>
              </w:tc>
            </w:tr>
            <w:tr w:rsidR="00D21AD6" w:rsidRPr="001867A6" w14:paraId="38CB0AD0" w14:textId="77777777" w:rsidTr="008C59D2">
              <w:trPr>
                <w:trHeight w:val="138"/>
              </w:trPr>
              <w:tc>
                <w:tcPr>
                  <w:tcW w:w="3322" w:type="dxa"/>
                  <w:tcBorders>
                    <w:bottom w:val="single" w:sz="4" w:space="0" w:color="000000" w:themeColor="text1"/>
                  </w:tcBorders>
                  <w:shd w:val="clear" w:color="auto" w:fill="1F497D" w:themeFill="text2"/>
                </w:tcPr>
                <w:p w14:paraId="515E1D27" w14:textId="77777777" w:rsidR="00D21AD6" w:rsidRPr="00D21AD6" w:rsidRDefault="00D21AD6" w:rsidP="0030254F">
                  <w:pPr>
                    <w:jc w:val="center"/>
                    <w:rPr>
                      <w:rFonts w:asciiTheme="majorHAnsi" w:hAnsiTheme="majorHAnsi"/>
                      <w:b/>
                      <w:color w:val="FFFFFF" w:themeColor="background1"/>
                      <w:sz w:val="16"/>
                      <w:szCs w:val="16"/>
                    </w:rPr>
                  </w:pPr>
                  <w:r w:rsidRPr="00D21AD6">
                    <w:rPr>
                      <w:rFonts w:asciiTheme="majorHAnsi" w:hAnsiTheme="majorHAnsi"/>
                      <w:b/>
                      <w:color w:val="FFFFFF" w:themeColor="background1"/>
                      <w:sz w:val="16"/>
                      <w:szCs w:val="16"/>
                    </w:rPr>
                    <w:t>GOAL STATEMENT</w:t>
                  </w:r>
                </w:p>
              </w:tc>
              <w:tc>
                <w:tcPr>
                  <w:tcW w:w="4860" w:type="dxa"/>
                  <w:shd w:val="clear" w:color="auto" w:fill="1F497D" w:themeFill="text2"/>
                </w:tcPr>
                <w:p w14:paraId="22913C82" w14:textId="77777777" w:rsidR="00D21AD6" w:rsidRPr="00D21AD6" w:rsidRDefault="00D21AD6" w:rsidP="0030254F">
                  <w:pPr>
                    <w:jc w:val="center"/>
                    <w:rPr>
                      <w:rFonts w:asciiTheme="majorHAnsi" w:hAnsiTheme="majorHAnsi"/>
                      <w:b/>
                      <w:color w:val="FFFFFF" w:themeColor="background1"/>
                      <w:sz w:val="16"/>
                      <w:szCs w:val="16"/>
                    </w:rPr>
                  </w:pPr>
                  <w:r w:rsidRPr="00D21AD6">
                    <w:rPr>
                      <w:rFonts w:asciiTheme="majorHAnsi" w:hAnsiTheme="majorHAnsi"/>
                      <w:b/>
                      <w:color w:val="FFFFFF" w:themeColor="background1"/>
                      <w:sz w:val="16"/>
                      <w:szCs w:val="16"/>
                    </w:rPr>
                    <w:t>KEY INDICATORS</w:t>
                  </w:r>
                </w:p>
              </w:tc>
            </w:tr>
            <w:tr w:rsidR="00D21AD6" w:rsidRPr="008F159E" w14:paraId="680DE380" w14:textId="77777777" w:rsidTr="008C59D2">
              <w:trPr>
                <w:trHeight w:val="138"/>
              </w:trPr>
              <w:tc>
                <w:tcPr>
                  <w:tcW w:w="3322" w:type="dxa"/>
                  <w:tcBorders>
                    <w:bottom w:val="single" w:sz="4" w:space="0" w:color="000000" w:themeColor="text1"/>
                  </w:tcBorders>
                  <w:shd w:val="clear" w:color="auto" w:fill="C6D9F1" w:themeFill="text2" w:themeFillTint="33"/>
                  <w:vAlign w:val="center"/>
                </w:tcPr>
                <w:p w14:paraId="606AA141" w14:textId="77777777" w:rsidR="00D21AD6" w:rsidRPr="00D21AD6" w:rsidRDefault="00D21AD6" w:rsidP="004F1107">
                  <w:pPr>
                    <w:jc w:val="center"/>
                    <w:rPr>
                      <w:rFonts w:asciiTheme="majorHAnsi" w:hAnsiTheme="majorHAnsi"/>
                      <w:b/>
                      <w:sz w:val="16"/>
                      <w:szCs w:val="16"/>
                    </w:rPr>
                  </w:pPr>
                  <w:r w:rsidRPr="00D21AD6">
                    <w:rPr>
                      <w:rFonts w:asciiTheme="majorHAnsi" w:hAnsiTheme="majorHAnsi"/>
                      <w:b/>
                      <w:sz w:val="16"/>
                      <w:szCs w:val="16"/>
                    </w:rPr>
                    <w:t>All students will demonstrate continuous growth and achieve college and career readiness standards.</w:t>
                  </w:r>
                </w:p>
              </w:tc>
              <w:tc>
                <w:tcPr>
                  <w:tcW w:w="4860" w:type="dxa"/>
                  <w:tcBorders>
                    <w:bottom w:val="single" w:sz="4" w:space="0" w:color="000000" w:themeColor="text1"/>
                  </w:tcBorders>
                </w:tcPr>
                <w:p w14:paraId="75B936B1" w14:textId="77777777" w:rsidR="00D21AD6" w:rsidRPr="00D21AD6" w:rsidRDefault="00D21AD6" w:rsidP="0030254F">
                  <w:pPr>
                    <w:pStyle w:val="ListParagraph"/>
                    <w:numPr>
                      <w:ilvl w:val="0"/>
                      <w:numId w:val="6"/>
                    </w:numPr>
                    <w:tabs>
                      <w:tab w:val="clear" w:pos="1440"/>
                      <w:tab w:val="num" w:pos="342"/>
                    </w:tabs>
                    <w:ind w:left="522" w:hanging="450"/>
                    <w:rPr>
                      <w:rFonts w:asciiTheme="majorHAnsi" w:eastAsia="Cambria" w:hAnsiTheme="majorHAnsi"/>
                      <w:sz w:val="12"/>
                      <w:szCs w:val="12"/>
                    </w:rPr>
                  </w:pPr>
                  <w:r w:rsidRPr="00D21AD6">
                    <w:rPr>
                      <w:rFonts w:asciiTheme="majorHAnsi" w:eastAsia="Cambria" w:hAnsiTheme="majorHAnsi"/>
                      <w:sz w:val="12"/>
                      <w:szCs w:val="12"/>
                    </w:rPr>
                    <w:t>Students are Kindergarten ready.</w:t>
                  </w:r>
                </w:p>
                <w:p w14:paraId="5D741CB6" w14:textId="77777777" w:rsidR="00D21AD6" w:rsidRPr="00D21AD6" w:rsidRDefault="00D21AD6" w:rsidP="0030254F">
                  <w:pPr>
                    <w:pStyle w:val="ListParagraph"/>
                    <w:numPr>
                      <w:ilvl w:val="0"/>
                      <w:numId w:val="6"/>
                    </w:numPr>
                    <w:tabs>
                      <w:tab w:val="clear" w:pos="1440"/>
                      <w:tab w:val="num" w:pos="342"/>
                    </w:tabs>
                    <w:ind w:left="522" w:hanging="450"/>
                    <w:rPr>
                      <w:rFonts w:asciiTheme="majorHAnsi" w:eastAsia="Cambria" w:hAnsiTheme="majorHAnsi"/>
                      <w:sz w:val="12"/>
                      <w:szCs w:val="12"/>
                    </w:rPr>
                  </w:pPr>
                  <w:r w:rsidRPr="00D21AD6">
                    <w:rPr>
                      <w:rFonts w:asciiTheme="majorHAnsi" w:eastAsia="Cambria" w:hAnsiTheme="majorHAnsi"/>
                      <w:sz w:val="12"/>
                      <w:szCs w:val="12"/>
                    </w:rPr>
                    <w:t>Students meet or exceed state ISAT standards in reading and mathematics.</w:t>
                  </w:r>
                </w:p>
                <w:p w14:paraId="4A7E480F" w14:textId="77777777" w:rsidR="00D21AD6" w:rsidRPr="00D21AD6" w:rsidRDefault="00D21AD6" w:rsidP="0030254F">
                  <w:pPr>
                    <w:pStyle w:val="ListParagraph"/>
                    <w:numPr>
                      <w:ilvl w:val="0"/>
                      <w:numId w:val="6"/>
                    </w:numPr>
                    <w:tabs>
                      <w:tab w:val="clear" w:pos="1440"/>
                      <w:tab w:val="num" w:pos="342"/>
                    </w:tabs>
                    <w:ind w:left="522" w:hanging="450"/>
                    <w:rPr>
                      <w:rFonts w:asciiTheme="majorHAnsi" w:eastAsia="Cambria" w:hAnsiTheme="majorHAnsi"/>
                      <w:sz w:val="12"/>
                      <w:szCs w:val="12"/>
                    </w:rPr>
                  </w:pPr>
                  <w:r w:rsidRPr="00D21AD6">
                    <w:rPr>
                      <w:rFonts w:asciiTheme="majorHAnsi" w:eastAsia="Cambria" w:hAnsiTheme="majorHAnsi"/>
                      <w:sz w:val="12"/>
                      <w:szCs w:val="12"/>
                    </w:rPr>
                    <w:t>Students read on grade level by the end of third grade.</w:t>
                  </w:r>
                </w:p>
                <w:p w14:paraId="699F4E66" w14:textId="77777777" w:rsidR="00D21AD6" w:rsidRPr="00D21AD6" w:rsidRDefault="00D21AD6" w:rsidP="0030254F">
                  <w:pPr>
                    <w:pStyle w:val="ListParagraph"/>
                    <w:numPr>
                      <w:ilvl w:val="0"/>
                      <w:numId w:val="6"/>
                    </w:numPr>
                    <w:tabs>
                      <w:tab w:val="clear" w:pos="1440"/>
                      <w:tab w:val="num" w:pos="342"/>
                    </w:tabs>
                    <w:ind w:left="522" w:hanging="450"/>
                    <w:rPr>
                      <w:rFonts w:asciiTheme="majorHAnsi" w:eastAsia="Cambria" w:hAnsiTheme="majorHAnsi"/>
                      <w:sz w:val="12"/>
                      <w:szCs w:val="12"/>
                    </w:rPr>
                  </w:pPr>
                  <w:r w:rsidRPr="00D21AD6">
                    <w:rPr>
                      <w:rFonts w:asciiTheme="majorHAnsi" w:eastAsia="Cambria" w:hAnsiTheme="majorHAnsi"/>
                      <w:sz w:val="12"/>
                      <w:szCs w:val="12"/>
                    </w:rPr>
                    <w:t>Students achieve annual progress targets in reading and mathematics.</w:t>
                  </w:r>
                </w:p>
                <w:p w14:paraId="1F8F8EED" w14:textId="77777777" w:rsidR="00D21AD6" w:rsidRPr="00D21AD6" w:rsidRDefault="00D21AD6" w:rsidP="0030254F">
                  <w:pPr>
                    <w:pStyle w:val="ListParagraph"/>
                    <w:numPr>
                      <w:ilvl w:val="0"/>
                      <w:numId w:val="6"/>
                    </w:numPr>
                    <w:tabs>
                      <w:tab w:val="clear" w:pos="1440"/>
                      <w:tab w:val="num" w:pos="342"/>
                    </w:tabs>
                    <w:ind w:left="522" w:hanging="450"/>
                    <w:rPr>
                      <w:rFonts w:asciiTheme="majorHAnsi" w:eastAsia="Cambria" w:hAnsiTheme="majorHAnsi"/>
                      <w:sz w:val="12"/>
                      <w:szCs w:val="12"/>
                    </w:rPr>
                  </w:pPr>
                  <w:r w:rsidRPr="00D21AD6">
                    <w:rPr>
                      <w:rFonts w:asciiTheme="majorHAnsi" w:eastAsia="Cambria" w:hAnsiTheme="majorHAnsi"/>
                      <w:sz w:val="12"/>
                      <w:szCs w:val="12"/>
                    </w:rPr>
                    <w:t>Students achieve district learning standards in all curricular areas.</w:t>
                  </w:r>
                </w:p>
                <w:p w14:paraId="616AD4D7" w14:textId="77777777" w:rsidR="00D21AD6" w:rsidRPr="00D21AD6" w:rsidRDefault="00D21AD6" w:rsidP="0030254F">
                  <w:pPr>
                    <w:pStyle w:val="ListParagraph"/>
                    <w:numPr>
                      <w:ilvl w:val="0"/>
                      <w:numId w:val="6"/>
                    </w:numPr>
                    <w:tabs>
                      <w:tab w:val="clear" w:pos="1440"/>
                      <w:tab w:val="num" w:pos="342"/>
                    </w:tabs>
                    <w:ind w:left="522" w:hanging="450"/>
                    <w:rPr>
                      <w:rFonts w:asciiTheme="majorHAnsi" w:eastAsia="Cambria" w:hAnsiTheme="majorHAnsi"/>
                      <w:sz w:val="12"/>
                      <w:szCs w:val="12"/>
                    </w:rPr>
                  </w:pPr>
                  <w:r w:rsidRPr="00D21AD6">
                    <w:rPr>
                      <w:rFonts w:asciiTheme="majorHAnsi" w:eastAsia="Cambria" w:hAnsiTheme="majorHAnsi"/>
                      <w:sz w:val="12"/>
                      <w:szCs w:val="12"/>
                    </w:rPr>
                    <w:t>Students make a successful transition to high school.</w:t>
                  </w:r>
                </w:p>
                <w:p w14:paraId="5A742587" w14:textId="77777777" w:rsidR="00D21AD6" w:rsidRPr="00D21AD6" w:rsidRDefault="00D21AD6" w:rsidP="0030254F">
                  <w:pPr>
                    <w:pStyle w:val="ListParagraph"/>
                    <w:numPr>
                      <w:ilvl w:val="0"/>
                      <w:numId w:val="7"/>
                    </w:numPr>
                    <w:tabs>
                      <w:tab w:val="clear" w:pos="1440"/>
                      <w:tab w:val="num" w:pos="342"/>
                    </w:tabs>
                    <w:ind w:left="342" w:hanging="270"/>
                    <w:rPr>
                      <w:rFonts w:asciiTheme="majorHAnsi" w:eastAsia="Cambria" w:hAnsiTheme="majorHAnsi"/>
                      <w:sz w:val="12"/>
                      <w:szCs w:val="12"/>
                    </w:rPr>
                  </w:pPr>
                  <w:r w:rsidRPr="00D21AD6">
                    <w:rPr>
                      <w:rFonts w:asciiTheme="majorHAnsi" w:eastAsia="Cambria" w:hAnsiTheme="majorHAnsi"/>
                      <w:sz w:val="12"/>
                      <w:szCs w:val="12"/>
                    </w:rPr>
                    <w:t>Students are challenged and motivated by a rigorous, well-executed curriculum.</w:t>
                  </w:r>
                </w:p>
                <w:p w14:paraId="34D09BB0" w14:textId="1BF7CE37" w:rsidR="00D21AD6" w:rsidRPr="00D21AD6" w:rsidRDefault="004F1107" w:rsidP="0030254F">
                  <w:pPr>
                    <w:pStyle w:val="ListParagraph"/>
                    <w:numPr>
                      <w:ilvl w:val="0"/>
                      <w:numId w:val="7"/>
                    </w:numPr>
                    <w:tabs>
                      <w:tab w:val="clear" w:pos="1440"/>
                      <w:tab w:val="num" w:pos="342"/>
                    </w:tabs>
                    <w:ind w:left="342" w:hanging="270"/>
                    <w:rPr>
                      <w:rFonts w:asciiTheme="majorHAnsi" w:eastAsia="Cambria" w:hAnsiTheme="majorHAnsi"/>
                      <w:sz w:val="12"/>
                      <w:szCs w:val="12"/>
                    </w:rPr>
                  </w:pPr>
                  <w:r>
                    <w:rPr>
                      <w:rFonts w:asciiTheme="majorHAnsi" w:eastAsia="Cambria" w:hAnsiTheme="majorHAnsi"/>
                      <w:sz w:val="12"/>
                      <w:szCs w:val="12"/>
                    </w:rPr>
                    <w:t>Ideal School’s</w:t>
                  </w:r>
                  <w:r w:rsidR="00D21AD6" w:rsidRPr="00D21AD6">
                    <w:rPr>
                      <w:rFonts w:asciiTheme="majorHAnsi" w:eastAsia="Cambria" w:hAnsiTheme="majorHAnsi"/>
                      <w:sz w:val="12"/>
                      <w:szCs w:val="12"/>
                    </w:rPr>
                    <w:t xml:space="preserve"> academic data compares favorably with similar </w:t>
                  </w:r>
                  <w:r w:rsidR="00B7262B">
                    <w:rPr>
                      <w:rFonts w:asciiTheme="majorHAnsi" w:eastAsia="Cambria" w:hAnsiTheme="majorHAnsi"/>
                      <w:sz w:val="12"/>
                      <w:szCs w:val="12"/>
                    </w:rPr>
                    <w:t>and highest performing schools</w:t>
                  </w:r>
                  <w:r w:rsidR="00D21AD6" w:rsidRPr="00D21AD6">
                    <w:rPr>
                      <w:rFonts w:asciiTheme="majorHAnsi" w:eastAsia="Cambria" w:hAnsiTheme="majorHAnsi"/>
                      <w:sz w:val="12"/>
                      <w:szCs w:val="12"/>
                    </w:rPr>
                    <w:t>.</w:t>
                  </w:r>
                </w:p>
                <w:p w14:paraId="41F17B24" w14:textId="09F6A427" w:rsidR="00D21AD6" w:rsidRPr="00D21AD6" w:rsidRDefault="004F1107" w:rsidP="0030254F">
                  <w:pPr>
                    <w:pStyle w:val="ListParagraph"/>
                    <w:numPr>
                      <w:ilvl w:val="0"/>
                      <w:numId w:val="7"/>
                    </w:numPr>
                    <w:tabs>
                      <w:tab w:val="clear" w:pos="1440"/>
                      <w:tab w:val="num" w:pos="342"/>
                    </w:tabs>
                    <w:ind w:left="342" w:hanging="270"/>
                    <w:rPr>
                      <w:rFonts w:asciiTheme="majorHAnsi" w:eastAsia="Cambria" w:hAnsiTheme="majorHAnsi"/>
                      <w:sz w:val="16"/>
                      <w:szCs w:val="16"/>
                    </w:rPr>
                  </w:pPr>
                  <w:r>
                    <w:rPr>
                      <w:rFonts w:asciiTheme="majorHAnsi" w:eastAsia="Cambria" w:hAnsiTheme="majorHAnsi"/>
                      <w:sz w:val="12"/>
                      <w:szCs w:val="12"/>
                    </w:rPr>
                    <w:t>School</w:t>
                  </w:r>
                  <w:r w:rsidR="00D21AD6" w:rsidRPr="00D21AD6">
                    <w:rPr>
                      <w:rFonts w:asciiTheme="majorHAnsi" w:eastAsia="Cambria" w:hAnsiTheme="majorHAnsi"/>
                      <w:sz w:val="12"/>
                      <w:szCs w:val="12"/>
                    </w:rPr>
                    <w:t xml:space="preserve"> academic data improves over time.</w:t>
                  </w:r>
                </w:p>
              </w:tc>
            </w:tr>
            <w:tr w:rsidR="00D21AD6" w:rsidRPr="004732E0" w14:paraId="0A845A96" w14:textId="77777777" w:rsidTr="008C59D2">
              <w:trPr>
                <w:trHeight w:val="138"/>
              </w:trPr>
              <w:tc>
                <w:tcPr>
                  <w:tcW w:w="8182" w:type="dxa"/>
                  <w:gridSpan w:val="2"/>
                  <w:shd w:val="clear" w:color="auto" w:fill="8DB3E2" w:themeFill="text2" w:themeFillTint="66"/>
                </w:tcPr>
                <w:p w14:paraId="77DD9404" w14:textId="77777777" w:rsidR="00D21AD6" w:rsidRPr="00D21AD6" w:rsidRDefault="00D21AD6" w:rsidP="0030254F">
                  <w:pPr>
                    <w:jc w:val="center"/>
                    <w:rPr>
                      <w:rFonts w:asciiTheme="majorHAnsi" w:hAnsiTheme="majorHAnsi"/>
                      <w:b/>
                      <w:sz w:val="16"/>
                      <w:szCs w:val="16"/>
                    </w:rPr>
                  </w:pPr>
                  <w:r w:rsidRPr="00D21AD6">
                    <w:rPr>
                      <w:rFonts w:asciiTheme="majorHAnsi" w:hAnsiTheme="majorHAnsi"/>
                      <w:b/>
                      <w:sz w:val="16"/>
                      <w:szCs w:val="16"/>
                    </w:rPr>
                    <w:t>LONG-RANGE GOAL TWO:  SUPPORTIVE LEARNING ENVIRONMENT</w:t>
                  </w:r>
                </w:p>
              </w:tc>
            </w:tr>
            <w:tr w:rsidR="00D21AD6" w:rsidRPr="008F159E" w14:paraId="50F5F737" w14:textId="77777777" w:rsidTr="008C59D2">
              <w:trPr>
                <w:trHeight w:val="138"/>
              </w:trPr>
              <w:tc>
                <w:tcPr>
                  <w:tcW w:w="3322" w:type="dxa"/>
                  <w:tcBorders>
                    <w:bottom w:val="single" w:sz="4" w:space="0" w:color="000000" w:themeColor="text1"/>
                  </w:tcBorders>
                  <w:shd w:val="clear" w:color="auto" w:fill="C6D9F1" w:themeFill="text2" w:themeFillTint="33"/>
                  <w:vAlign w:val="center"/>
                </w:tcPr>
                <w:p w14:paraId="1293ED29" w14:textId="77777777" w:rsidR="00D21AD6" w:rsidRPr="00D21AD6" w:rsidRDefault="00D21AD6" w:rsidP="004F1107">
                  <w:pPr>
                    <w:jc w:val="center"/>
                    <w:rPr>
                      <w:rFonts w:asciiTheme="majorHAnsi" w:hAnsiTheme="majorHAnsi"/>
                      <w:b/>
                      <w:sz w:val="16"/>
                      <w:szCs w:val="16"/>
                    </w:rPr>
                  </w:pPr>
                  <w:r w:rsidRPr="00D21AD6">
                    <w:rPr>
                      <w:rFonts w:asciiTheme="majorHAnsi" w:hAnsiTheme="majorHAnsi"/>
                      <w:b/>
                      <w:sz w:val="16"/>
                      <w:szCs w:val="16"/>
                    </w:rPr>
                    <w:t>All students will attend school in a safe, supportive and healthy learning environment.</w:t>
                  </w:r>
                </w:p>
              </w:tc>
              <w:tc>
                <w:tcPr>
                  <w:tcW w:w="4860" w:type="dxa"/>
                  <w:tcBorders>
                    <w:bottom w:val="single" w:sz="4" w:space="0" w:color="000000" w:themeColor="text1"/>
                  </w:tcBorders>
                </w:tcPr>
                <w:p w14:paraId="4FFDE801" w14:textId="77777777" w:rsidR="00D21AD6" w:rsidRPr="00D21AD6" w:rsidRDefault="00D21AD6" w:rsidP="0030254F">
                  <w:pPr>
                    <w:pStyle w:val="ListParagraph"/>
                    <w:numPr>
                      <w:ilvl w:val="0"/>
                      <w:numId w:val="8"/>
                    </w:numPr>
                    <w:tabs>
                      <w:tab w:val="clear" w:pos="1080"/>
                      <w:tab w:val="num" w:pos="342"/>
                    </w:tabs>
                    <w:ind w:left="342" w:hanging="270"/>
                    <w:rPr>
                      <w:rFonts w:asciiTheme="majorHAnsi" w:eastAsia="Cambria" w:hAnsiTheme="majorHAnsi"/>
                      <w:sz w:val="12"/>
                      <w:szCs w:val="12"/>
                    </w:rPr>
                  </w:pPr>
                  <w:r w:rsidRPr="00D21AD6">
                    <w:rPr>
                      <w:rFonts w:asciiTheme="majorHAnsi" w:eastAsia="Cambria" w:hAnsiTheme="majorHAnsi"/>
                      <w:sz w:val="12"/>
                      <w:szCs w:val="12"/>
                    </w:rPr>
                    <w:t>Students have a sense of belonging and feel safe, respected and free from bullying.</w:t>
                  </w:r>
                </w:p>
                <w:p w14:paraId="5ABA4B59" w14:textId="77777777" w:rsidR="00D21AD6" w:rsidRPr="00D21AD6" w:rsidRDefault="00D21AD6" w:rsidP="0030254F">
                  <w:pPr>
                    <w:pStyle w:val="ListParagraph"/>
                    <w:numPr>
                      <w:ilvl w:val="0"/>
                      <w:numId w:val="8"/>
                    </w:numPr>
                    <w:tabs>
                      <w:tab w:val="clear" w:pos="1080"/>
                      <w:tab w:val="num" w:pos="342"/>
                    </w:tabs>
                    <w:ind w:left="342" w:hanging="270"/>
                    <w:rPr>
                      <w:rFonts w:asciiTheme="majorHAnsi" w:eastAsia="Cambria" w:hAnsiTheme="majorHAnsi"/>
                      <w:sz w:val="12"/>
                      <w:szCs w:val="12"/>
                    </w:rPr>
                  </w:pPr>
                  <w:r w:rsidRPr="00D21AD6">
                    <w:rPr>
                      <w:rFonts w:asciiTheme="majorHAnsi" w:eastAsia="Cambria" w:hAnsiTheme="majorHAnsi"/>
                      <w:sz w:val="12"/>
                      <w:szCs w:val="12"/>
                    </w:rPr>
                    <w:t>Students have adults in the school that they feel care about them and that they feel they can go for academic, social, and emotional support.</w:t>
                  </w:r>
                </w:p>
                <w:p w14:paraId="37E97F22" w14:textId="77777777" w:rsidR="00D21AD6" w:rsidRPr="00D21AD6" w:rsidRDefault="00D21AD6" w:rsidP="0030254F">
                  <w:pPr>
                    <w:pStyle w:val="ListParagraph"/>
                    <w:numPr>
                      <w:ilvl w:val="0"/>
                      <w:numId w:val="8"/>
                    </w:numPr>
                    <w:tabs>
                      <w:tab w:val="clear" w:pos="1080"/>
                      <w:tab w:val="num" w:pos="342"/>
                    </w:tabs>
                    <w:ind w:left="342" w:hanging="270"/>
                    <w:rPr>
                      <w:rFonts w:asciiTheme="majorHAnsi" w:eastAsia="Cambria" w:hAnsiTheme="majorHAnsi"/>
                      <w:sz w:val="12"/>
                      <w:szCs w:val="12"/>
                    </w:rPr>
                  </w:pPr>
                  <w:r w:rsidRPr="00D21AD6">
                    <w:rPr>
                      <w:rFonts w:asciiTheme="majorHAnsi" w:eastAsia="Cambria" w:hAnsiTheme="majorHAnsi"/>
                      <w:sz w:val="12"/>
                      <w:szCs w:val="12"/>
                    </w:rPr>
                    <w:t>Students, families and staff value health and well-being.</w:t>
                  </w:r>
                </w:p>
                <w:p w14:paraId="13BF011D" w14:textId="77777777" w:rsidR="00D21AD6" w:rsidRPr="00D21AD6" w:rsidRDefault="00D21AD6" w:rsidP="0030254F">
                  <w:pPr>
                    <w:pStyle w:val="ListParagraph"/>
                    <w:numPr>
                      <w:ilvl w:val="0"/>
                      <w:numId w:val="8"/>
                    </w:numPr>
                    <w:tabs>
                      <w:tab w:val="clear" w:pos="1080"/>
                      <w:tab w:val="num" w:pos="342"/>
                    </w:tabs>
                    <w:ind w:left="342" w:hanging="270"/>
                    <w:rPr>
                      <w:rFonts w:asciiTheme="majorHAnsi" w:eastAsia="Cambria" w:hAnsiTheme="majorHAnsi"/>
                      <w:sz w:val="12"/>
                      <w:szCs w:val="12"/>
                    </w:rPr>
                  </w:pPr>
                  <w:r w:rsidRPr="00D21AD6">
                    <w:rPr>
                      <w:rFonts w:asciiTheme="majorHAnsi" w:eastAsia="Cambria" w:hAnsiTheme="majorHAnsi"/>
                      <w:sz w:val="12"/>
                      <w:szCs w:val="12"/>
                    </w:rPr>
                    <w:t>School learning climate survey data improves over time (student, staff and parent).</w:t>
                  </w:r>
                </w:p>
                <w:p w14:paraId="219A6D22" w14:textId="6C7F1421" w:rsidR="00D21AD6" w:rsidRPr="00D21AD6" w:rsidRDefault="004F1107" w:rsidP="0030254F">
                  <w:pPr>
                    <w:pStyle w:val="ListParagraph"/>
                    <w:numPr>
                      <w:ilvl w:val="0"/>
                      <w:numId w:val="7"/>
                    </w:numPr>
                    <w:tabs>
                      <w:tab w:val="clear" w:pos="1440"/>
                      <w:tab w:val="num" w:pos="342"/>
                    </w:tabs>
                    <w:ind w:left="342" w:hanging="270"/>
                    <w:rPr>
                      <w:rFonts w:asciiTheme="majorHAnsi" w:eastAsia="Cambria" w:hAnsiTheme="majorHAnsi"/>
                      <w:sz w:val="12"/>
                      <w:szCs w:val="12"/>
                    </w:rPr>
                  </w:pPr>
                  <w:r>
                    <w:rPr>
                      <w:rFonts w:asciiTheme="majorHAnsi" w:eastAsia="Cambria" w:hAnsiTheme="majorHAnsi"/>
                      <w:sz w:val="12"/>
                      <w:szCs w:val="12"/>
                    </w:rPr>
                    <w:t>Ideal School’s</w:t>
                  </w:r>
                  <w:r w:rsidR="00D21AD6" w:rsidRPr="00D21AD6">
                    <w:rPr>
                      <w:rFonts w:asciiTheme="majorHAnsi" w:eastAsia="Cambria" w:hAnsiTheme="majorHAnsi"/>
                      <w:sz w:val="12"/>
                      <w:szCs w:val="12"/>
                    </w:rPr>
                    <w:t xml:space="preserve"> learning climate data compares favorably with similar and highest performing districts.</w:t>
                  </w:r>
                </w:p>
                <w:p w14:paraId="3C5982A6" w14:textId="544F5618" w:rsidR="00A75E5D" w:rsidRPr="00A75E5D" w:rsidRDefault="004F1107" w:rsidP="00A75E5D">
                  <w:pPr>
                    <w:pStyle w:val="ListParagraph"/>
                    <w:numPr>
                      <w:ilvl w:val="0"/>
                      <w:numId w:val="8"/>
                    </w:numPr>
                    <w:tabs>
                      <w:tab w:val="clear" w:pos="1080"/>
                      <w:tab w:val="num" w:pos="342"/>
                    </w:tabs>
                    <w:ind w:left="342" w:hanging="270"/>
                    <w:rPr>
                      <w:rFonts w:asciiTheme="majorHAnsi" w:eastAsia="Cambria" w:hAnsiTheme="majorHAnsi"/>
                      <w:sz w:val="16"/>
                      <w:szCs w:val="16"/>
                    </w:rPr>
                  </w:pPr>
                  <w:r>
                    <w:rPr>
                      <w:rFonts w:asciiTheme="majorHAnsi" w:eastAsia="Cambria" w:hAnsiTheme="majorHAnsi"/>
                      <w:sz w:val="12"/>
                      <w:szCs w:val="12"/>
                    </w:rPr>
                    <w:t>Ideal School’s</w:t>
                  </w:r>
                  <w:r w:rsidR="00D21AD6" w:rsidRPr="00D21AD6">
                    <w:rPr>
                      <w:rFonts w:asciiTheme="majorHAnsi" w:eastAsia="Cambria" w:hAnsiTheme="majorHAnsi"/>
                      <w:sz w:val="12"/>
                      <w:szCs w:val="12"/>
                    </w:rPr>
                    <w:t xml:space="preserve"> learning climate data improves over time.</w:t>
                  </w:r>
                </w:p>
              </w:tc>
            </w:tr>
            <w:tr w:rsidR="00D21AD6" w:rsidRPr="004732E0" w14:paraId="06128472" w14:textId="77777777" w:rsidTr="008C59D2">
              <w:trPr>
                <w:trHeight w:val="138"/>
              </w:trPr>
              <w:tc>
                <w:tcPr>
                  <w:tcW w:w="8182" w:type="dxa"/>
                  <w:gridSpan w:val="2"/>
                  <w:shd w:val="clear" w:color="auto" w:fill="8DB3E2" w:themeFill="text2" w:themeFillTint="66"/>
                </w:tcPr>
                <w:p w14:paraId="0719DBD1" w14:textId="77777777" w:rsidR="00D21AD6" w:rsidRPr="00D21AD6" w:rsidRDefault="00D21AD6" w:rsidP="0030254F">
                  <w:pPr>
                    <w:jc w:val="center"/>
                    <w:rPr>
                      <w:rFonts w:asciiTheme="majorHAnsi" w:hAnsiTheme="majorHAnsi"/>
                      <w:b/>
                      <w:sz w:val="16"/>
                      <w:szCs w:val="16"/>
                    </w:rPr>
                  </w:pPr>
                  <w:r w:rsidRPr="00D21AD6">
                    <w:rPr>
                      <w:rFonts w:asciiTheme="majorHAnsi" w:hAnsiTheme="majorHAnsi"/>
                      <w:b/>
                      <w:sz w:val="16"/>
                      <w:szCs w:val="16"/>
                    </w:rPr>
                    <w:t>LONG-RANGE GOAL THREE:  ENGAGED FAMILIES AND COMMUNITIES</w:t>
                  </w:r>
                </w:p>
              </w:tc>
            </w:tr>
            <w:tr w:rsidR="00D21AD6" w:rsidRPr="00FD3244" w14:paraId="2176557B" w14:textId="77777777" w:rsidTr="008C59D2">
              <w:trPr>
                <w:trHeight w:val="138"/>
              </w:trPr>
              <w:tc>
                <w:tcPr>
                  <w:tcW w:w="3322" w:type="dxa"/>
                  <w:tcBorders>
                    <w:bottom w:val="single" w:sz="4" w:space="0" w:color="000000" w:themeColor="text1"/>
                  </w:tcBorders>
                  <w:shd w:val="clear" w:color="auto" w:fill="C6D9F1" w:themeFill="text2" w:themeFillTint="33"/>
                  <w:vAlign w:val="center"/>
                </w:tcPr>
                <w:p w14:paraId="0F6FC0A4" w14:textId="0D2454EC" w:rsidR="00D21AD6" w:rsidRPr="00D21AD6" w:rsidRDefault="004F1107" w:rsidP="004F1107">
                  <w:pPr>
                    <w:jc w:val="center"/>
                    <w:rPr>
                      <w:rFonts w:asciiTheme="majorHAnsi" w:hAnsiTheme="majorHAnsi"/>
                      <w:b/>
                      <w:sz w:val="16"/>
                      <w:szCs w:val="16"/>
                    </w:rPr>
                  </w:pPr>
                  <w:r>
                    <w:rPr>
                      <w:rFonts w:asciiTheme="majorHAnsi" w:hAnsiTheme="majorHAnsi"/>
                      <w:b/>
                      <w:sz w:val="16"/>
                      <w:szCs w:val="16"/>
                    </w:rPr>
                    <w:t>Ideal School</w:t>
                  </w:r>
                  <w:r w:rsidR="00D21AD6" w:rsidRPr="00D21AD6">
                    <w:rPr>
                      <w:rFonts w:asciiTheme="majorHAnsi" w:hAnsiTheme="majorHAnsi"/>
                      <w:b/>
                      <w:sz w:val="16"/>
                      <w:szCs w:val="16"/>
                    </w:rPr>
                    <w:t xml:space="preserve"> will enhance learning partnerships by connecting schools, families and communities.</w:t>
                  </w:r>
                </w:p>
              </w:tc>
              <w:tc>
                <w:tcPr>
                  <w:tcW w:w="4860" w:type="dxa"/>
                  <w:tcBorders>
                    <w:bottom w:val="single" w:sz="4" w:space="0" w:color="000000" w:themeColor="text1"/>
                  </w:tcBorders>
                </w:tcPr>
                <w:p w14:paraId="4D3E0208" w14:textId="34C11C94" w:rsidR="00D21AD6" w:rsidRPr="00D21AD6" w:rsidRDefault="00D21AD6" w:rsidP="0030254F">
                  <w:pPr>
                    <w:pStyle w:val="ListParagraph"/>
                    <w:numPr>
                      <w:ilvl w:val="0"/>
                      <w:numId w:val="7"/>
                    </w:numPr>
                    <w:tabs>
                      <w:tab w:val="clear" w:pos="1440"/>
                      <w:tab w:val="num" w:pos="342"/>
                    </w:tabs>
                    <w:ind w:left="342" w:hanging="270"/>
                    <w:rPr>
                      <w:rFonts w:asciiTheme="majorHAnsi" w:eastAsia="Cambria" w:hAnsiTheme="majorHAnsi"/>
                      <w:sz w:val="12"/>
                      <w:szCs w:val="12"/>
                    </w:rPr>
                  </w:pPr>
                  <w:r w:rsidRPr="00D21AD6">
                    <w:rPr>
                      <w:rFonts w:asciiTheme="majorHAnsi" w:eastAsia="Cambria" w:hAnsiTheme="majorHAnsi"/>
                      <w:sz w:val="12"/>
                      <w:szCs w:val="12"/>
                    </w:rPr>
                    <w:t xml:space="preserve">Parents and community members feel that they are </w:t>
                  </w:r>
                  <w:r w:rsidR="004F1107">
                    <w:rPr>
                      <w:rFonts w:asciiTheme="majorHAnsi" w:eastAsia="Cambria" w:hAnsiTheme="majorHAnsi"/>
                      <w:sz w:val="12"/>
                      <w:szCs w:val="12"/>
                    </w:rPr>
                    <w:t>welcomed in the school</w:t>
                  </w:r>
                  <w:r w:rsidRPr="00D21AD6">
                    <w:rPr>
                      <w:rFonts w:asciiTheme="majorHAnsi" w:eastAsia="Cambria" w:hAnsiTheme="majorHAnsi"/>
                      <w:sz w:val="12"/>
                      <w:szCs w:val="12"/>
                    </w:rPr>
                    <w:t xml:space="preserve"> and that their support and assistance are sought.  </w:t>
                  </w:r>
                </w:p>
                <w:p w14:paraId="5EE0DE6C" w14:textId="77777777" w:rsidR="00D21AD6" w:rsidRPr="00D21AD6" w:rsidRDefault="00D21AD6" w:rsidP="0030254F">
                  <w:pPr>
                    <w:pStyle w:val="ListParagraph"/>
                    <w:numPr>
                      <w:ilvl w:val="0"/>
                      <w:numId w:val="7"/>
                    </w:numPr>
                    <w:tabs>
                      <w:tab w:val="clear" w:pos="1440"/>
                      <w:tab w:val="num" w:pos="342"/>
                    </w:tabs>
                    <w:ind w:left="342" w:hanging="270"/>
                    <w:rPr>
                      <w:rFonts w:asciiTheme="majorHAnsi" w:hAnsiTheme="majorHAnsi"/>
                      <w:sz w:val="12"/>
                      <w:szCs w:val="12"/>
                    </w:rPr>
                  </w:pPr>
                  <w:r w:rsidRPr="00D21AD6">
                    <w:rPr>
                      <w:rFonts w:asciiTheme="majorHAnsi" w:eastAsia="Cambria" w:hAnsiTheme="majorHAnsi"/>
                      <w:sz w:val="12"/>
                      <w:szCs w:val="12"/>
                    </w:rPr>
                    <w:t>The school and district provide parent learning opportunities and partnerships that contribute to student success.</w:t>
                  </w:r>
                </w:p>
                <w:p w14:paraId="73C1B630" w14:textId="2C280FF9" w:rsidR="00D21AD6" w:rsidRPr="00D21AD6" w:rsidRDefault="004F1107" w:rsidP="0030254F">
                  <w:pPr>
                    <w:pStyle w:val="ListParagraph"/>
                    <w:numPr>
                      <w:ilvl w:val="0"/>
                      <w:numId w:val="7"/>
                    </w:numPr>
                    <w:tabs>
                      <w:tab w:val="clear" w:pos="1440"/>
                      <w:tab w:val="num" w:pos="342"/>
                    </w:tabs>
                    <w:ind w:left="342" w:hanging="270"/>
                    <w:rPr>
                      <w:rFonts w:asciiTheme="majorHAnsi" w:eastAsia="Cambria" w:hAnsiTheme="majorHAnsi"/>
                      <w:sz w:val="12"/>
                      <w:szCs w:val="12"/>
                    </w:rPr>
                  </w:pPr>
                  <w:r>
                    <w:rPr>
                      <w:rFonts w:asciiTheme="majorHAnsi" w:eastAsia="Cambria" w:hAnsiTheme="majorHAnsi"/>
                      <w:sz w:val="12"/>
                      <w:szCs w:val="12"/>
                    </w:rPr>
                    <w:t>Ideal School’s</w:t>
                  </w:r>
                  <w:r w:rsidR="00D21AD6" w:rsidRPr="00D21AD6">
                    <w:rPr>
                      <w:rFonts w:asciiTheme="majorHAnsi" w:eastAsia="Cambria" w:hAnsiTheme="majorHAnsi"/>
                      <w:sz w:val="12"/>
                      <w:szCs w:val="12"/>
                    </w:rPr>
                    <w:t xml:space="preserve"> family and community satisfaction data compares favorably with similar </w:t>
                  </w:r>
                  <w:r>
                    <w:rPr>
                      <w:rFonts w:asciiTheme="majorHAnsi" w:eastAsia="Cambria" w:hAnsiTheme="majorHAnsi"/>
                      <w:sz w:val="12"/>
                      <w:szCs w:val="12"/>
                    </w:rPr>
                    <w:t>and highest performing schools</w:t>
                  </w:r>
                  <w:r w:rsidR="00D21AD6" w:rsidRPr="00D21AD6">
                    <w:rPr>
                      <w:rFonts w:asciiTheme="majorHAnsi" w:eastAsia="Cambria" w:hAnsiTheme="majorHAnsi"/>
                      <w:sz w:val="12"/>
                      <w:szCs w:val="12"/>
                    </w:rPr>
                    <w:t>.</w:t>
                  </w:r>
                </w:p>
                <w:p w14:paraId="69775149" w14:textId="55F236D6" w:rsidR="00D21AD6" w:rsidRPr="00D21AD6" w:rsidRDefault="004F1107" w:rsidP="0030254F">
                  <w:pPr>
                    <w:pStyle w:val="ListParagraph"/>
                    <w:numPr>
                      <w:ilvl w:val="0"/>
                      <w:numId w:val="8"/>
                    </w:numPr>
                    <w:tabs>
                      <w:tab w:val="clear" w:pos="1080"/>
                      <w:tab w:val="num" w:pos="342"/>
                    </w:tabs>
                    <w:ind w:left="342" w:hanging="270"/>
                    <w:rPr>
                      <w:rFonts w:asciiTheme="majorHAnsi" w:eastAsia="Cambria" w:hAnsiTheme="majorHAnsi"/>
                      <w:sz w:val="12"/>
                      <w:szCs w:val="12"/>
                    </w:rPr>
                  </w:pPr>
                  <w:r>
                    <w:rPr>
                      <w:rFonts w:asciiTheme="majorHAnsi" w:eastAsia="Cambria" w:hAnsiTheme="majorHAnsi"/>
                      <w:sz w:val="12"/>
                      <w:szCs w:val="12"/>
                    </w:rPr>
                    <w:t>Ideal School’s</w:t>
                  </w:r>
                  <w:r w:rsidR="00D21AD6" w:rsidRPr="00D21AD6">
                    <w:rPr>
                      <w:rFonts w:asciiTheme="majorHAnsi" w:eastAsia="Cambria" w:hAnsiTheme="majorHAnsi"/>
                      <w:sz w:val="12"/>
                      <w:szCs w:val="12"/>
                    </w:rPr>
                    <w:t xml:space="preserve"> family and community satisfaction data improves over time.</w:t>
                  </w:r>
                </w:p>
              </w:tc>
            </w:tr>
            <w:tr w:rsidR="00D21AD6" w:rsidRPr="004732E0" w14:paraId="26BB3828" w14:textId="77777777" w:rsidTr="008C59D2">
              <w:trPr>
                <w:trHeight w:val="138"/>
              </w:trPr>
              <w:tc>
                <w:tcPr>
                  <w:tcW w:w="8182" w:type="dxa"/>
                  <w:gridSpan w:val="2"/>
                  <w:shd w:val="clear" w:color="auto" w:fill="8DB3E2" w:themeFill="text2" w:themeFillTint="66"/>
                </w:tcPr>
                <w:p w14:paraId="53BA221B" w14:textId="77777777" w:rsidR="00D21AD6" w:rsidRPr="00D21AD6" w:rsidRDefault="00D21AD6" w:rsidP="0030254F">
                  <w:pPr>
                    <w:jc w:val="center"/>
                    <w:rPr>
                      <w:rFonts w:asciiTheme="majorHAnsi" w:hAnsiTheme="majorHAnsi"/>
                      <w:b/>
                      <w:sz w:val="16"/>
                      <w:szCs w:val="16"/>
                    </w:rPr>
                  </w:pPr>
                  <w:r w:rsidRPr="00D21AD6">
                    <w:rPr>
                      <w:rFonts w:asciiTheme="majorHAnsi" w:hAnsiTheme="majorHAnsi"/>
                      <w:b/>
                      <w:sz w:val="16"/>
                      <w:szCs w:val="16"/>
                    </w:rPr>
                    <w:t>LONG-RANGE GOAL FOUR:  QUALITY STAFF</w:t>
                  </w:r>
                </w:p>
              </w:tc>
            </w:tr>
            <w:tr w:rsidR="00D21AD6" w:rsidRPr="008F159E" w14:paraId="2D31D958" w14:textId="77777777" w:rsidTr="008C59D2">
              <w:trPr>
                <w:trHeight w:val="1709"/>
              </w:trPr>
              <w:tc>
                <w:tcPr>
                  <w:tcW w:w="3322" w:type="dxa"/>
                  <w:shd w:val="clear" w:color="auto" w:fill="C6D9F1" w:themeFill="text2" w:themeFillTint="33"/>
                  <w:vAlign w:val="center"/>
                </w:tcPr>
                <w:p w14:paraId="776621E8" w14:textId="63497F04" w:rsidR="00D21AD6" w:rsidRPr="00D21AD6" w:rsidRDefault="004F1107" w:rsidP="004F1107">
                  <w:pPr>
                    <w:jc w:val="center"/>
                    <w:rPr>
                      <w:rFonts w:asciiTheme="majorHAnsi" w:hAnsiTheme="majorHAnsi"/>
                      <w:b/>
                      <w:sz w:val="16"/>
                      <w:szCs w:val="16"/>
                    </w:rPr>
                  </w:pPr>
                  <w:r>
                    <w:rPr>
                      <w:rFonts w:asciiTheme="majorHAnsi" w:hAnsiTheme="majorHAnsi"/>
                      <w:b/>
                      <w:sz w:val="16"/>
                      <w:szCs w:val="16"/>
                    </w:rPr>
                    <w:t>Ideal School</w:t>
                  </w:r>
                  <w:r w:rsidR="00D21AD6" w:rsidRPr="00D21AD6">
                    <w:rPr>
                      <w:rFonts w:asciiTheme="majorHAnsi" w:hAnsiTheme="majorHAnsi"/>
                      <w:b/>
                      <w:sz w:val="16"/>
                      <w:szCs w:val="16"/>
                    </w:rPr>
                    <w:t xml:space="preserve"> will recruit, retain and develop a high quality, collaborative staff.</w:t>
                  </w:r>
                </w:p>
              </w:tc>
              <w:tc>
                <w:tcPr>
                  <w:tcW w:w="4860" w:type="dxa"/>
                </w:tcPr>
                <w:p w14:paraId="242FB725" w14:textId="77777777" w:rsidR="00D21AD6" w:rsidRPr="00D21AD6" w:rsidRDefault="00D21AD6" w:rsidP="0030254F">
                  <w:pPr>
                    <w:pStyle w:val="ListParagraph"/>
                    <w:numPr>
                      <w:ilvl w:val="0"/>
                      <w:numId w:val="7"/>
                    </w:numPr>
                    <w:tabs>
                      <w:tab w:val="clear" w:pos="1440"/>
                      <w:tab w:val="left" w:pos="342"/>
                    </w:tabs>
                    <w:ind w:left="342" w:hanging="270"/>
                    <w:rPr>
                      <w:rFonts w:asciiTheme="majorHAnsi" w:hAnsiTheme="majorHAnsi"/>
                      <w:sz w:val="12"/>
                      <w:szCs w:val="12"/>
                    </w:rPr>
                  </w:pPr>
                  <w:r w:rsidRPr="00D21AD6">
                    <w:rPr>
                      <w:rFonts w:asciiTheme="majorHAnsi" w:eastAsia="Cambria" w:hAnsiTheme="majorHAnsi"/>
                      <w:sz w:val="12"/>
                      <w:szCs w:val="12"/>
                    </w:rPr>
                    <w:t>Staff retention is high.</w:t>
                  </w:r>
                </w:p>
                <w:p w14:paraId="5591D5A4" w14:textId="77777777" w:rsidR="00D21AD6" w:rsidRPr="00D21AD6" w:rsidRDefault="00D21AD6" w:rsidP="0030254F">
                  <w:pPr>
                    <w:pStyle w:val="ListParagraph"/>
                    <w:numPr>
                      <w:ilvl w:val="0"/>
                      <w:numId w:val="7"/>
                    </w:numPr>
                    <w:tabs>
                      <w:tab w:val="clear" w:pos="1440"/>
                      <w:tab w:val="left" w:pos="342"/>
                    </w:tabs>
                    <w:ind w:left="342" w:hanging="270"/>
                    <w:rPr>
                      <w:rFonts w:asciiTheme="majorHAnsi" w:hAnsiTheme="majorHAnsi"/>
                      <w:sz w:val="12"/>
                      <w:szCs w:val="12"/>
                    </w:rPr>
                  </w:pPr>
                  <w:r w:rsidRPr="00D21AD6">
                    <w:rPr>
                      <w:rFonts w:asciiTheme="majorHAnsi" w:eastAsia="Cambria" w:hAnsiTheme="majorHAnsi"/>
                      <w:sz w:val="12"/>
                      <w:szCs w:val="12"/>
                    </w:rPr>
                    <w:t>Staff holds multiple areas of subject area content certification.</w:t>
                  </w:r>
                </w:p>
                <w:p w14:paraId="56BDCE31" w14:textId="77777777" w:rsidR="00D21AD6" w:rsidRPr="00D21AD6" w:rsidRDefault="00D21AD6" w:rsidP="0030254F">
                  <w:pPr>
                    <w:pStyle w:val="ListParagraph"/>
                    <w:numPr>
                      <w:ilvl w:val="0"/>
                      <w:numId w:val="7"/>
                    </w:numPr>
                    <w:tabs>
                      <w:tab w:val="clear" w:pos="1440"/>
                      <w:tab w:val="left" w:pos="342"/>
                    </w:tabs>
                    <w:ind w:left="342" w:hanging="270"/>
                    <w:rPr>
                      <w:rFonts w:asciiTheme="majorHAnsi" w:hAnsiTheme="majorHAnsi"/>
                      <w:sz w:val="12"/>
                      <w:szCs w:val="12"/>
                    </w:rPr>
                  </w:pPr>
                  <w:r w:rsidRPr="00D21AD6">
                    <w:rPr>
                      <w:rFonts w:asciiTheme="majorHAnsi" w:eastAsia="Cambria" w:hAnsiTheme="majorHAnsi"/>
                      <w:sz w:val="12"/>
                      <w:szCs w:val="12"/>
                    </w:rPr>
                    <w:t>Staff meeting National Board Certification status.</w:t>
                  </w:r>
                </w:p>
                <w:p w14:paraId="4A9C10EE" w14:textId="77777777" w:rsidR="00D21AD6" w:rsidRPr="00D21AD6" w:rsidRDefault="00D21AD6" w:rsidP="0030254F">
                  <w:pPr>
                    <w:pStyle w:val="ListParagraph"/>
                    <w:numPr>
                      <w:ilvl w:val="0"/>
                      <w:numId w:val="7"/>
                    </w:numPr>
                    <w:tabs>
                      <w:tab w:val="clear" w:pos="1440"/>
                      <w:tab w:val="left" w:pos="342"/>
                    </w:tabs>
                    <w:ind w:left="342" w:hanging="270"/>
                    <w:rPr>
                      <w:rFonts w:asciiTheme="majorHAnsi" w:hAnsiTheme="majorHAnsi"/>
                      <w:sz w:val="12"/>
                      <w:szCs w:val="12"/>
                    </w:rPr>
                  </w:pPr>
                  <w:r w:rsidRPr="00D21AD6">
                    <w:rPr>
                      <w:rFonts w:asciiTheme="majorHAnsi" w:eastAsia="Cambria" w:hAnsiTheme="majorHAnsi"/>
                      <w:sz w:val="12"/>
                      <w:szCs w:val="12"/>
                    </w:rPr>
                    <w:t>Staff demonstrates effectiveness.</w:t>
                  </w:r>
                </w:p>
                <w:p w14:paraId="60426036" w14:textId="77777777" w:rsidR="00D21AD6" w:rsidRPr="00D21AD6" w:rsidRDefault="00D21AD6" w:rsidP="0030254F">
                  <w:pPr>
                    <w:pStyle w:val="ListParagraph"/>
                    <w:numPr>
                      <w:ilvl w:val="0"/>
                      <w:numId w:val="7"/>
                    </w:numPr>
                    <w:tabs>
                      <w:tab w:val="clear" w:pos="1440"/>
                      <w:tab w:val="left" w:pos="342"/>
                    </w:tabs>
                    <w:ind w:left="342" w:hanging="270"/>
                    <w:rPr>
                      <w:rFonts w:asciiTheme="majorHAnsi" w:hAnsiTheme="majorHAnsi"/>
                      <w:sz w:val="12"/>
                      <w:szCs w:val="12"/>
                    </w:rPr>
                  </w:pPr>
                  <w:r w:rsidRPr="00D21AD6">
                    <w:rPr>
                      <w:rFonts w:asciiTheme="majorHAnsi" w:eastAsia="Cambria" w:hAnsiTheme="majorHAnsi"/>
                      <w:sz w:val="12"/>
                      <w:szCs w:val="12"/>
                    </w:rPr>
                    <w:t>Staff demonstrates continued learning (university or in-district approved workshops, coursework, professional development).</w:t>
                  </w:r>
                </w:p>
                <w:p w14:paraId="6D71EB14" w14:textId="10E88027" w:rsidR="00D21AD6" w:rsidRPr="00D21AD6" w:rsidRDefault="004F1107" w:rsidP="0030254F">
                  <w:pPr>
                    <w:pStyle w:val="ListParagraph"/>
                    <w:numPr>
                      <w:ilvl w:val="0"/>
                      <w:numId w:val="7"/>
                    </w:numPr>
                    <w:tabs>
                      <w:tab w:val="clear" w:pos="1440"/>
                      <w:tab w:val="left" w:pos="342"/>
                    </w:tabs>
                    <w:ind w:left="342" w:hanging="270"/>
                    <w:rPr>
                      <w:rFonts w:asciiTheme="majorHAnsi" w:eastAsia="Cambria" w:hAnsiTheme="majorHAnsi"/>
                      <w:sz w:val="12"/>
                      <w:szCs w:val="12"/>
                    </w:rPr>
                  </w:pPr>
                  <w:r>
                    <w:rPr>
                      <w:rFonts w:asciiTheme="majorHAnsi" w:eastAsia="Cambria" w:hAnsiTheme="majorHAnsi"/>
                      <w:sz w:val="12"/>
                      <w:szCs w:val="12"/>
                    </w:rPr>
                    <w:t>Ideal School’s</w:t>
                  </w:r>
                  <w:r w:rsidR="00D21AD6" w:rsidRPr="00D21AD6">
                    <w:rPr>
                      <w:rFonts w:asciiTheme="majorHAnsi" w:eastAsia="Cambria" w:hAnsiTheme="majorHAnsi"/>
                      <w:sz w:val="12"/>
                      <w:szCs w:val="12"/>
                    </w:rPr>
                    <w:t xml:space="preserve"> staff data compares favorably with similar and highest performing districts.</w:t>
                  </w:r>
                </w:p>
                <w:p w14:paraId="46545AF2" w14:textId="6ABDAA5A" w:rsidR="00D21AD6" w:rsidRPr="00D21AD6" w:rsidRDefault="004F1107" w:rsidP="0030254F">
                  <w:pPr>
                    <w:pStyle w:val="ListParagraph"/>
                    <w:numPr>
                      <w:ilvl w:val="0"/>
                      <w:numId w:val="8"/>
                    </w:numPr>
                    <w:tabs>
                      <w:tab w:val="clear" w:pos="1080"/>
                      <w:tab w:val="left" w:pos="342"/>
                    </w:tabs>
                    <w:ind w:left="342" w:hanging="270"/>
                    <w:rPr>
                      <w:rFonts w:asciiTheme="majorHAnsi" w:eastAsia="Cambria" w:hAnsiTheme="majorHAnsi"/>
                      <w:sz w:val="16"/>
                      <w:szCs w:val="16"/>
                    </w:rPr>
                  </w:pPr>
                  <w:r>
                    <w:rPr>
                      <w:rFonts w:asciiTheme="majorHAnsi" w:eastAsia="Cambria" w:hAnsiTheme="majorHAnsi"/>
                      <w:sz w:val="12"/>
                      <w:szCs w:val="12"/>
                    </w:rPr>
                    <w:t>Ideal School’s</w:t>
                  </w:r>
                  <w:r w:rsidR="00D21AD6" w:rsidRPr="00D21AD6">
                    <w:rPr>
                      <w:rFonts w:asciiTheme="majorHAnsi" w:eastAsia="Cambria" w:hAnsiTheme="majorHAnsi"/>
                      <w:sz w:val="12"/>
                      <w:szCs w:val="12"/>
                    </w:rPr>
                    <w:t xml:space="preserve"> staff satisfaction data improves over time.</w:t>
                  </w:r>
                </w:p>
              </w:tc>
            </w:tr>
          </w:tbl>
          <w:p w14:paraId="23D6EC05" w14:textId="77777777" w:rsidR="00171B7C" w:rsidRDefault="00171B7C" w:rsidP="0055086B">
            <w:pPr>
              <w:rPr>
                <w:rFonts w:asciiTheme="majorHAnsi" w:hAnsiTheme="majorHAnsi"/>
                <w:b/>
              </w:rPr>
            </w:pPr>
          </w:p>
          <w:p w14:paraId="47123C6C" w14:textId="77777777" w:rsidR="00EE6401" w:rsidRDefault="00EE6401" w:rsidP="0055086B">
            <w:pPr>
              <w:rPr>
                <w:rFonts w:asciiTheme="majorHAnsi" w:hAnsiTheme="majorHAnsi"/>
                <w:b/>
              </w:rPr>
            </w:pPr>
          </w:p>
          <w:p w14:paraId="21A4E70F" w14:textId="77777777" w:rsidR="00EE6401" w:rsidRDefault="00EE6401" w:rsidP="0055086B">
            <w:pPr>
              <w:rPr>
                <w:rFonts w:asciiTheme="majorHAnsi" w:hAnsiTheme="majorHAnsi"/>
                <w:b/>
              </w:rPr>
            </w:pPr>
          </w:p>
          <w:p w14:paraId="4E40EC89" w14:textId="77777777" w:rsidR="00EE6401" w:rsidRDefault="00EE6401" w:rsidP="0055086B">
            <w:pPr>
              <w:rPr>
                <w:rFonts w:asciiTheme="majorHAnsi" w:hAnsiTheme="majorHAnsi"/>
                <w:b/>
              </w:rPr>
            </w:pPr>
          </w:p>
          <w:p w14:paraId="2BBF258D" w14:textId="77777777" w:rsidR="00EE6401" w:rsidRDefault="00EE6401" w:rsidP="0055086B">
            <w:pPr>
              <w:rPr>
                <w:rFonts w:asciiTheme="majorHAnsi" w:hAnsiTheme="majorHAnsi"/>
                <w:b/>
              </w:rPr>
            </w:pPr>
          </w:p>
          <w:p w14:paraId="4D911E52" w14:textId="77777777" w:rsidR="004D2943" w:rsidRPr="005213E8" w:rsidRDefault="00F057F0" w:rsidP="0055086B">
            <w:pPr>
              <w:rPr>
                <w:rFonts w:asciiTheme="majorHAnsi" w:hAnsiTheme="majorHAnsi"/>
                <w:b/>
                <w:sz w:val="22"/>
                <w:szCs w:val="22"/>
              </w:rPr>
            </w:pPr>
            <w:r w:rsidRPr="005213E8">
              <w:rPr>
                <w:rFonts w:asciiTheme="majorHAnsi" w:hAnsiTheme="majorHAnsi"/>
                <w:b/>
                <w:color w:val="0070C0"/>
                <w:sz w:val="22"/>
                <w:szCs w:val="22"/>
              </w:rPr>
              <w:lastRenderedPageBreak/>
              <w:t xml:space="preserve">Goal 1 - Student Achievement: </w:t>
            </w:r>
            <w:r w:rsidR="004D2943" w:rsidRPr="005213E8">
              <w:rPr>
                <w:rFonts w:asciiTheme="majorHAnsi" w:hAnsiTheme="majorHAnsi"/>
                <w:b/>
                <w:sz w:val="22"/>
                <w:szCs w:val="22"/>
              </w:rPr>
              <w:t>All students will demonstrate continuous growth and achieve college and career readiness standards.</w:t>
            </w:r>
          </w:p>
          <w:p w14:paraId="0C5FD605" w14:textId="07D5D6F4" w:rsidR="00846111" w:rsidRPr="005213E8" w:rsidRDefault="009D6FC2" w:rsidP="0055086B">
            <w:pPr>
              <w:rPr>
                <w:rFonts w:asciiTheme="majorHAnsi" w:hAnsiTheme="majorHAnsi"/>
                <w:sz w:val="22"/>
                <w:szCs w:val="22"/>
              </w:rPr>
            </w:pPr>
            <w:r w:rsidRPr="005213E8">
              <w:rPr>
                <w:rFonts w:asciiTheme="majorHAnsi" w:hAnsiTheme="majorHAnsi"/>
                <w:sz w:val="22"/>
                <w:szCs w:val="22"/>
              </w:rPr>
              <w:t>Ideal School uses NWEA (MAP – Measures of Academic Progress) three times a year as benchmark assessments in the area</w:t>
            </w:r>
            <w:r w:rsidR="00F4359C" w:rsidRPr="005213E8">
              <w:rPr>
                <w:rFonts w:asciiTheme="majorHAnsi" w:hAnsiTheme="majorHAnsi"/>
                <w:sz w:val="22"/>
                <w:szCs w:val="22"/>
              </w:rPr>
              <w:t>s</w:t>
            </w:r>
            <w:r w:rsidRPr="005213E8">
              <w:rPr>
                <w:rFonts w:asciiTheme="majorHAnsi" w:hAnsiTheme="majorHAnsi"/>
                <w:sz w:val="22"/>
                <w:szCs w:val="22"/>
              </w:rPr>
              <w:t xml:space="preserve"> of reading and math. These assessments serve as grade-level and studen</w:t>
            </w:r>
            <w:r w:rsidR="00184DBF">
              <w:rPr>
                <w:rFonts w:asciiTheme="majorHAnsi" w:hAnsiTheme="majorHAnsi"/>
                <w:sz w:val="22"/>
                <w:szCs w:val="22"/>
              </w:rPr>
              <w:t xml:space="preserve">t data for achievement and fall to </w:t>
            </w:r>
            <w:r w:rsidRPr="005213E8">
              <w:rPr>
                <w:rFonts w:asciiTheme="majorHAnsi" w:hAnsiTheme="majorHAnsi"/>
                <w:sz w:val="22"/>
                <w:szCs w:val="22"/>
              </w:rPr>
              <w:t xml:space="preserve">spring progress.  </w:t>
            </w:r>
            <w:r w:rsidR="001566F3" w:rsidRPr="005213E8">
              <w:rPr>
                <w:rFonts w:asciiTheme="majorHAnsi" w:hAnsiTheme="majorHAnsi"/>
                <w:sz w:val="22"/>
                <w:szCs w:val="22"/>
              </w:rPr>
              <w:t>The results are analyzed</w:t>
            </w:r>
            <w:r w:rsidR="00597C90" w:rsidRPr="005213E8">
              <w:rPr>
                <w:rFonts w:asciiTheme="majorHAnsi" w:hAnsiTheme="majorHAnsi"/>
                <w:sz w:val="22"/>
                <w:szCs w:val="22"/>
              </w:rPr>
              <w:t xml:space="preserve"> and </w:t>
            </w:r>
            <w:r w:rsidR="001566F3" w:rsidRPr="005213E8">
              <w:rPr>
                <w:rFonts w:asciiTheme="majorHAnsi" w:hAnsiTheme="majorHAnsi"/>
                <w:sz w:val="22"/>
                <w:szCs w:val="22"/>
              </w:rPr>
              <w:t>reviewed</w:t>
            </w:r>
            <w:r w:rsidR="00597C90" w:rsidRPr="005213E8">
              <w:rPr>
                <w:rFonts w:asciiTheme="majorHAnsi" w:hAnsiTheme="majorHAnsi"/>
                <w:sz w:val="22"/>
                <w:szCs w:val="22"/>
              </w:rPr>
              <w:t xml:space="preserve"> by grade-level</w:t>
            </w:r>
            <w:r w:rsidR="00184DBF">
              <w:rPr>
                <w:rFonts w:asciiTheme="majorHAnsi" w:hAnsiTheme="majorHAnsi"/>
                <w:sz w:val="22"/>
                <w:szCs w:val="22"/>
              </w:rPr>
              <w:t>s</w:t>
            </w:r>
            <w:r w:rsidR="00597C90" w:rsidRPr="005213E8">
              <w:rPr>
                <w:rFonts w:asciiTheme="majorHAnsi" w:hAnsiTheme="majorHAnsi"/>
                <w:sz w:val="22"/>
                <w:szCs w:val="22"/>
              </w:rPr>
              <w:t>, sub-groups, and achievement zones.</w:t>
            </w:r>
            <w:r w:rsidR="001566F3" w:rsidRPr="005213E8">
              <w:rPr>
                <w:rFonts w:asciiTheme="majorHAnsi" w:hAnsiTheme="majorHAnsi"/>
                <w:sz w:val="22"/>
                <w:szCs w:val="22"/>
              </w:rPr>
              <w:t xml:space="preserve">  The data are also examined over time, by cohort groups, and compared to benchmark schools.  </w:t>
            </w:r>
          </w:p>
          <w:p w14:paraId="53A228D3" w14:textId="77777777" w:rsidR="00154602" w:rsidRDefault="00154602" w:rsidP="0055086B">
            <w:pPr>
              <w:rPr>
                <w:rFonts w:asciiTheme="majorHAnsi" w:hAnsiTheme="majorHAnsi"/>
                <w:b/>
              </w:rPr>
            </w:pPr>
          </w:p>
          <w:p w14:paraId="0F050A89" w14:textId="1383C795" w:rsidR="00154602" w:rsidRPr="005213E8" w:rsidRDefault="004D2943" w:rsidP="0055086B">
            <w:pPr>
              <w:rPr>
                <w:rFonts w:asciiTheme="majorHAnsi" w:hAnsiTheme="majorHAnsi"/>
                <w:b/>
                <w:color w:val="0070C0"/>
                <w:sz w:val="22"/>
                <w:szCs w:val="22"/>
              </w:rPr>
            </w:pPr>
            <w:r w:rsidRPr="005213E8">
              <w:rPr>
                <w:rFonts w:asciiTheme="majorHAnsi" w:hAnsiTheme="majorHAnsi"/>
                <w:b/>
                <w:color w:val="0070C0"/>
                <w:sz w:val="22"/>
                <w:szCs w:val="22"/>
              </w:rPr>
              <w:t>FY ’14 Spring MAP Data – Ideal School / Benchmark School (provided by NWEA)</w:t>
            </w:r>
          </w:p>
          <w:p w14:paraId="58DE6EEA" w14:textId="77777777" w:rsidR="004D2943" w:rsidRDefault="004D2943" w:rsidP="0055086B">
            <w:pPr>
              <w:rPr>
                <w:rFonts w:asciiTheme="majorHAnsi" w:hAnsiTheme="majorHAnsi"/>
                <w:b/>
                <w:color w:val="0070C0"/>
              </w:rPr>
            </w:pPr>
          </w:p>
          <w:p w14:paraId="2A0EA0C7" w14:textId="6515257C" w:rsidR="004D2943" w:rsidRDefault="004D2943" w:rsidP="004D2943">
            <w:pPr>
              <w:jc w:val="center"/>
              <w:rPr>
                <w:rFonts w:asciiTheme="majorHAnsi" w:hAnsiTheme="majorHAnsi"/>
                <w:b/>
                <w:color w:val="0070C0"/>
              </w:rPr>
            </w:pPr>
            <w:r>
              <w:rPr>
                <w:noProof/>
              </w:rPr>
              <w:drawing>
                <wp:inline distT="0" distB="0" distL="0" distR="0" wp14:anchorId="774BF949" wp14:editId="3E326378">
                  <wp:extent cx="5276850" cy="24003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2EEEB8" w14:textId="77777777" w:rsidR="001104E6" w:rsidRDefault="001104E6" w:rsidP="0055086B">
            <w:pPr>
              <w:rPr>
                <w:rFonts w:asciiTheme="majorHAnsi" w:hAnsiTheme="majorHAnsi"/>
                <w:b/>
                <w:color w:val="0070C0"/>
              </w:rPr>
            </w:pPr>
          </w:p>
          <w:p w14:paraId="0B97B1A3" w14:textId="169C6940" w:rsidR="008C59D2" w:rsidRPr="005213E8" w:rsidRDefault="0031623C" w:rsidP="0055086B">
            <w:pPr>
              <w:rPr>
                <w:rFonts w:asciiTheme="majorHAnsi" w:hAnsiTheme="majorHAnsi"/>
                <w:b/>
                <w:color w:val="0070C0"/>
                <w:sz w:val="22"/>
                <w:szCs w:val="22"/>
              </w:rPr>
            </w:pPr>
            <w:r w:rsidRPr="005213E8">
              <w:rPr>
                <w:rFonts w:asciiTheme="majorHAnsi" w:hAnsiTheme="majorHAnsi"/>
                <w:b/>
                <w:color w:val="0070C0"/>
                <w:sz w:val="22"/>
                <w:szCs w:val="22"/>
              </w:rPr>
              <w:t xml:space="preserve">ISAT Summary  - Performance By All Students, </w:t>
            </w:r>
            <w:r w:rsidR="005213E8">
              <w:rPr>
                <w:rFonts w:asciiTheme="majorHAnsi" w:hAnsiTheme="majorHAnsi"/>
                <w:b/>
                <w:color w:val="0070C0"/>
                <w:sz w:val="22"/>
                <w:szCs w:val="22"/>
              </w:rPr>
              <w:t>2012-2014 (IIRC)</w:t>
            </w:r>
          </w:p>
          <w:p w14:paraId="5C968B0D" w14:textId="77777777" w:rsidR="00BD0015" w:rsidRDefault="00BD0015" w:rsidP="0055086B">
            <w:pPr>
              <w:rPr>
                <w:rFonts w:asciiTheme="majorHAnsi" w:hAnsiTheme="majorHAnsi"/>
                <w:b/>
                <w:color w:val="0070C0"/>
              </w:rPr>
            </w:pPr>
          </w:p>
          <w:p w14:paraId="16616A36" w14:textId="55804212" w:rsidR="00BD0015" w:rsidRPr="0031623C" w:rsidRDefault="00BD0015" w:rsidP="00BD0015">
            <w:pPr>
              <w:jc w:val="center"/>
              <w:rPr>
                <w:rFonts w:asciiTheme="majorHAnsi" w:hAnsiTheme="majorHAnsi"/>
                <w:b/>
                <w:color w:val="0070C0"/>
              </w:rPr>
            </w:pPr>
            <w:r>
              <w:rPr>
                <w:noProof/>
              </w:rPr>
              <w:drawing>
                <wp:inline distT="0" distB="0" distL="0" distR="0" wp14:anchorId="34739FDB" wp14:editId="6A1A207F">
                  <wp:extent cx="4794250" cy="20764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98585" cy="2078328"/>
                          </a:xfrm>
                          <a:prstGeom prst="rect">
                            <a:avLst/>
                          </a:prstGeom>
                        </pic:spPr>
                      </pic:pic>
                    </a:graphicData>
                  </a:graphic>
                </wp:inline>
              </w:drawing>
            </w:r>
          </w:p>
          <w:p w14:paraId="75D184D9" w14:textId="77777777" w:rsidR="004D2943" w:rsidRPr="004D2943" w:rsidRDefault="004D2943" w:rsidP="0055086B">
            <w:pPr>
              <w:rPr>
                <w:rFonts w:asciiTheme="majorHAnsi" w:hAnsiTheme="majorHAnsi"/>
                <w:b/>
                <w:color w:val="0070C0"/>
              </w:rPr>
            </w:pPr>
          </w:p>
          <w:p w14:paraId="097E7F51" w14:textId="77777777" w:rsidR="005213E8" w:rsidRDefault="005213E8" w:rsidP="00F073E1">
            <w:pPr>
              <w:rPr>
                <w:rFonts w:asciiTheme="majorHAnsi" w:hAnsiTheme="majorHAnsi"/>
                <w:b/>
                <w:color w:val="0070C0"/>
                <w:sz w:val="22"/>
                <w:szCs w:val="22"/>
              </w:rPr>
            </w:pPr>
          </w:p>
          <w:p w14:paraId="44AD2D63" w14:textId="405C444D" w:rsidR="00F073E1" w:rsidRPr="00184DBF" w:rsidRDefault="00F073E1" w:rsidP="00F073E1">
            <w:pPr>
              <w:rPr>
                <w:rFonts w:asciiTheme="majorHAnsi" w:hAnsiTheme="majorHAnsi"/>
                <w:b/>
                <w:sz w:val="22"/>
                <w:szCs w:val="22"/>
              </w:rPr>
            </w:pPr>
            <w:r w:rsidRPr="00184DBF">
              <w:rPr>
                <w:rFonts w:asciiTheme="majorHAnsi" w:hAnsiTheme="majorHAnsi"/>
                <w:b/>
                <w:color w:val="0070C0"/>
                <w:sz w:val="22"/>
                <w:szCs w:val="22"/>
              </w:rPr>
              <w:t xml:space="preserve">Goal 2 </w:t>
            </w:r>
            <w:r w:rsidR="00BF32BD" w:rsidRPr="00184DBF">
              <w:rPr>
                <w:rFonts w:asciiTheme="majorHAnsi" w:hAnsiTheme="majorHAnsi"/>
                <w:b/>
                <w:color w:val="0070C0"/>
                <w:sz w:val="22"/>
                <w:szCs w:val="22"/>
              </w:rPr>
              <w:t>–</w:t>
            </w:r>
            <w:r w:rsidRPr="00184DBF">
              <w:rPr>
                <w:rFonts w:asciiTheme="majorHAnsi" w:hAnsiTheme="majorHAnsi"/>
                <w:b/>
                <w:color w:val="0070C0"/>
                <w:sz w:val="22"/>
                <w:szCs w:val="22"/>
              </w:rPr>
              <w:t xml:space="preserve"> </w:t>
            </w:r>
            <w:r w:rsidR="00BF32BD" w:rsidRPr="00184DBF">
              <w:rPr>
                <w:rFonts w:asciiTheme="majorHAnsi" w:hAnsiTheme="majorHAnsi"/>
                <w:b/>
                <w:color w:val="0070C0"/>
                <w:sz w:val="22"/>
                <w:szCs w:val="22"/>
              </w:rPr>
              <w:t>Supportive Learning Environment</w:t>
            </w:r>
            <w:r w:rsidRPr="00184DBF">
              <w:rPr>
                <w:rFonts w:asciiTheme="majorHAnsi" w:hAnsiTheme="majorHAnsi"/>
                <w:b/>
                <w:color w:val="0070C0"/>
                <w:sz w:val="22"/>
                <w:szCs w:val="22"/>
              </w:rPr>
              <w:t xml:space="preserve">: </w:t>
            </w:r>
            <w:r w:rsidRPr="00184DBF">
              <w:rPr>
                <w:rFonts w:asciiTheme="majorHAnsi" w:hAnsiTheme="majorHAnsi"/>
                <w:b/>
                <w:sz w:val="22"/>
                <w:szCs w:val="22"/>
              </w:rPr>
              <w:t>All students will attend school in a safe, supportive, and healthy learning environment.</w:t>
            </w:r>
          </w:p>
          <w:p w14:paraId="53981FF8" w14:textId="060A8DD5" w:rsidR="000E7A4F" w:rsidRPr="00384A2F" w:rsidRDefault="00BF32BD" w:rsidP="00F073E1">
            <w:pPr>
              <w:rPr>
                <w:rFonts w:asciiTheme="majorHAnsi" w:hAnsiTheme="majorHAnsi"/>
                <w:sz w:val="22"/>
                <w:szCs w:val="22"/>
                <w:shd w:val="clear" w:color="auto" w:fill="FFFFFF"/>
              </w:rPr>
            </w:pPr>
            <w:r w:rsidRPr="00384A2F">
              <w:rPr>
                <w:rFonts w:asciiTheme="majorHAnsi" w:hAnsiTheme="majorHAnsi"/>
                <w:sz w:val="22"/>
                <w:szCs w:val="22"/>
                <w:shd w:val="clear" w:color="auto" w:fill="FFFFFF"/>
              </w:rPr>
              <w:t xml:space="preserve">Ideal Elementary School embraces the philosophy, teaching, and social practices of the </w:t>
            </w:r>
            <w:r w:rsidRPr="00384A2F">
              <w:rPr>
                <w:rFonts w:asciiTheme="majorHAnsi" w:hAnsiTheme="majorHAnsi"/>
                <w:b/>
                <w:bCs/>
                <w:sz w:val="22"/>
                <w:szCs w:val="22"/>
                <w:shd w:val="clear" w:color="auto" w:fill="FFFFFF"/>
              </w:rPr>
              <w:t>Responsive Classroom Model</w:t>
            </w:r>
            <w:r w:rsidRPr="00384A2F">
              <w:rPr>
                <w:rFonts w:asciiTheme="majorHAnsi" w:hAnsiTheme="majorHAnsi"/>
                <w:sz w:val="22"/>
                <w:szCs w:val="22"/>
                <w:shd w:val="clear" w:color="auto" w:fill="FFFFFF"/>
              </w:rPr>
              <w:t xml:space="preserve">.  Responsive Classroom is an evidence and researched-based approach to education that assists teachers as they engage their students in academics, create effective and safe learning environments, and build sincere, kind and supportive learning communities.  Although many facets to Responsive Classroom exist, one foundational piece is establishing learning environments that are calm and orderly and that stress the importance of student focus and autonomy.  With this key principle in mind, Ideal Elementary has developed clear and consistent social expectations for the common areas of our building.   All students have been taught these expectations and are practicing good decision-making each day.  </w:t>
            </w:r>
          </w:p>
          <w:p w14:paraId="514CD87A" w14:textId="77777777" w:rsidR="005939B0" w:rsidRPr="00384A2F" w:rsidRDefault="005939B0" w:rsidP="00F073E1">
            <w:pPr>
              <w:rPr>
                <w:rFonts w:asciiTheme="majorHAnsi" w:hAnsiTheme="majorHAnsi"/>
                <w:sz w:val="16"/>
                <w:szCs w:val="16"/>
                <w:shd w:val="clear" w:color="auto" w:fill="FFFFFF"/>
              </w:rPr>
            </w:pPr>
          </w:p>
          <w:p w14:paraId="0C19A374" w14:textId="1142B18F" w:rsidR="005939B0" w:rsidRPr="00384A2F" w:rsidRDefault="005939B0" w:rsidP="00F073E1">
            <w:pPr>
              <w:rPr>
                <w:rFonts w:asciiTheme="majorHAnsi" w:hAnsiTheme="majorHAnsi"/>
                <w:sz w:val="22"/>
                <w:szCs w:val="22"/>
                <w:shd w:val="clear" w:color="auto" w:fill="FFFFFF"/>
              </w:rPr>
            </w:pPr>
            <w:r w:rsidRPr="00384A2F">
              <w:rPr>
                <w:rFonts w:asciiTheme="majorHAnsi" w:hAnsiTheme="majorHAnsi"/>
                <w:sz w:val="22"/>
                <w:szCs w:val="22"/>
                <w:shd w:val="clear" w:color="auto" w:fill="FFFFFF"/>
              </w:rPr>
              <w:lastRenderedPageBreak/>
              <w:t xml:space="preserve">Ideal School has utilized the Positive Behavior Interventions and Supports (PBIS) program for more than 10 years.  This is a proactive systems approach for creating and maintaining safe and effective learning environments in schools, and ensuring that all students have the social/emotional skills needed to </w:t>
            </w:r>
            <w:r w:rsidR="00B1707E" w:rsidRPr="00384A2F">
              <w:rPr>
                <w:rFonts w:asciiTheme="majorHAnsi" w:hAnsiTheme="majorHAnsi"/>
                <w:sz w:val="22"/>
                <w:szCs w:val="22"/>
                <w:shd w:val="clear" w:color="auto" w:fill="FFFFFF"/>
              </w:rPr>
              <w:t>succeed</w:t>
            </w:r>
            <w:r w:rsidRPr="00384A2F">
              <w:rPr>
                <w:rFonts w:asciiTheme="majorHAnsi" w:hAnsiTheme="majorHAnsi"/>
                <w:sz w:val="22"/>
                <w:szCs w:val="22"/>
                <w:shd w:val="clear" w:color="auto" w:fill="FFFFFF"/>
              </w:rPr>
              <w:t xml:space="preserve"> at school and beyond. The mission of the Illinois PBIS Network is to build skills and capacity of PBIS district and school-based leadership teams through training, coaching and technical assistance.  We have three school-wide expectations: </w:t>
            </w:r>
            <w:r w:rsidRPr="00384A2F">
              <w:rPr>
                <w:rFonts w:asciiTheme="majorHAnsi" w:hAnsiTheme="majorHAnsi"/>
                <w:b/>
                <w:sz w:val="22"/>
                <w:szCs w:val="22"/>
                <w:shd w:val="clear" w:color="auto" w:fill="FFFFFF"/>
              </w:rPr>
              <w:t>Be Safe, Be Respectful, Be Here &amp; Ready</w:t>
            </w:r>
            <w:r w:rsidRPr="00384A2F">
              <w:rPr>
                <w:rFonts w:asciiTheme="majorHAnsi" w:hAnsiTheme="majorHAnsi"/>
                <w:sz w:val="22"/>
                <w:szCs w:val="22"/>
                <w:shd w:val="clear" w:color="auto" w:fill="FFFFFF"/>
              </w:rPr>
              <w:t>.</w:t>
            </w:r>
          </w:p>
          <w:p w14:paraId="76DCB9A9" w14:textId="77777777" w:rsidR="005939B0" w:rsidRPr="005213E8" w:rsidRDefault="005939B0" w:rsidP="00F073E1">
            <w:pPr>
              <w:rPr>
                <w:rFonts w:asciiTheme="majorHAnsi" w:hAnsiTheme="majorHAnsi"/>
                <w:color w:val="333333"/>
                <w:sz w:val="16"/>
                <w:szCs w:val="16"/>
                <w:shd w:val="clear" w:color="auto" w:fill="FFFFFF"/>
              </w:rPr>
            </w:pPr>
          </w:p>
          <w:p w14:paraId="645AE3BC" w14:textId="37C3EB2C" w:rsidR="00F073E1" w:rsidRPr="00384A2F" w:rsidRDefault="005939B0" w:rsidP="00F073E1">
            <w:pPr>
              <w:rPr>
                <w:rFonts w:asciiTheme="majorHAnsi" w:hAnsiTheme="majorHAnsi"/>
                <w:b/>
                <w:sz w:val="22"/>
                <w:szCs w:val="22"/>
              </w:rPr>
            </w:pPr>
            <w:r w:rsidRPr="00384A2F">
              <w:rPr>
                <w:rFonts w:asciiTheme="majorHAnsi" w:hAnsiTheme="majorHAnsi"/>
                <w:sz w:val="22"/>
                <w:szCs w:val="22"/>
                <w:shd w:val="clear" w:color="auto" w:fill="FFFFFF"/>
              </w:rPr>
              <w:t>These two programs are merged together in our school.  The attached article describes these two programs and how they work together.</w:t>
            </w:r>
          </w:p>
          <w:p w14:paraId="3C3DB3B8" w14:textId="6E317A02" w:rsidR="000E7A4F" w:rsidRPr="00F073E1" w:rsidRDefault="000E7A4F" w:rsidP="000E7A4F">
            <w:pPr>
              <w:jc w:val="center"/>
              <w:rPr>
                <w:rFonts w:asciiTheme="majorHAnsi" w:hAnsiTheme="majorHAnsi"/>
              </w:rPr>
            </w:pPr>
            <w:r>
              <w:rPr>
                <w:noProof/>
              </w:rPr>
              <w:drawing>
                <wp:inline distT="0" distB="0" distL="0" distR="0" wp14:anchorId="7B229DA7" wp14:editId="4A16B7F8">
                  <wp:extent cx="5231958" cy="4492487"/>
                  <wp:effectExtent l="0" t="0" r="698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32565" cy="4493009"/>
                          </a:xfrm>
                          <a:prstGeom prst="rect">
                            <a:avLst/>
                          </a:prstGeom>
                        </pic:spPr>
                      </pic:pic>
                    </a:graphicData>
                  </a:graphic>
                </wp:inline>
              </w:drawing>
            </w:r>
          </w:p>
          <w:p w14:paraId="6F8B2FCF" w14:textId="77777777" w:rsidR="00F660EB" w:rsidRDefault="00F660EB" w:rsidP="00584C73">
            <w:pPr>
              <w:rPr>
                <w:rFonts w:asciiTheme="majorHAnsi" w:hAnsiTheme="majorHAnsi"/>
                <w:b/>
                <w:color w:val="0070C0"/>
                <w:sz w:val="22"/>
                <w:szCs w:val="22"/>
              </w:rPr>
            </w:pPr>
          </w:p>
          <w:p w14:paraId="49B60452" w14:textId="77777777" w:rsidR="00F660EB" w:rsidRDefault="00F660EB" w:rsidP="00584C73">
            <w:pPr>
              <w:rPr>
                <w:rFonts w:asciiTheme="majorHAnsi" w:hAnsiTheme="majorHAnsi"/>
                <w:b/>
                <w:color w:val="0070C0"/>
                <w:sz w:val="22"/>
                <w:szCs w:val="22"/>
              </w:rPr>
            </w:pPr>
          </w:p>
          <w:p w14:paraId="56CFC910" w14:textId="49ACDC51" w:rsidR="00584C73" w:rsidRPr="005213E8" w:rsidRDefault="00584C73" w:rsidP="00584C73">
            <w:pPr>
              <w:rPr>
                <w:rFonts w:asciiTheme="majorHAnsi" w:hAnsiTheme="majorHAnsi"/>
                <w:b/>
                <w:sz w:val="22"/>
                <w:szCs w:val="22"/>
              </w:rPr>
            </w:pPr>
            <w:r w:rsidRPr="005213E8">
              <w:rPr>
                <w:rFonts w:asciiTheme="majorHAnsi" w:hAnsiTheme="majorHAnsi"/>
                <w:b/>
                <w:color w:val="0070C0"/>
                <w:sz w:val="22"/>
                <w:szCs w:val="22"/>
              </w:rPr>
              <w:t xml:space="preserve">Goal 3 – Engaged Families &amp; Communities: </w:t>
            </w:r>
            <w:r w:rsidRPr="005213E8">
              <w:rPr>
                <w:rFonts w:asciiTheme="majorHAnsi" w:hAnsiTheme="majorHAnsi"/>
                <w:b/>
                <w:sz w:val="22"/>
                <w:szCs w:val="22"/>
              </w:rPr>
              <w:t>Ideal School will enhance learning partnerships by connecting our school, families, and communities.</w:t>
            </w:r>
          </w:p>
          <w:p w14:paraId="078CE7FF" w14:textId="0A6AA8D1" w:rsidR="00584C73" w:rsidRPr="00384A2F" w:rsidRDefault="00584C73" w:rsidP="00584C73">
            <w:pPr>
              <w:rPr>
                <w:rFonts w:asciiTheme="majorHAnsi" w:hAnsiTheme="majorHAnsi"/>
                <w:bCs/>
                <w:iCs/>
                <w:sz w:val="22"/>
              </w:rPr>
            </w:pPr>
            <w:r w:rsidRPr="00384A2F">
              <w:rPr>
                <w:rFonts w:asciiTheme="majorHAnsi" w:hAnsiTheme="majorHAnsi"/>
                <w:bCs/>
                <w:iCs/>
                <w:sz w:val="22"/>
              </w:rPr>
              <w:t xml:space="preserve">We have very supportive and trusting parents and a community that is well connected to our school.  </w:t>
            </w:r>
            <w:r w:rsidR="00DC762F" w:rsidRPr="00384A2F">
              <w:rPr>
                <w:rFonts w:asciiTheme="majorHAnsi" w:hAnsiTheme="majorHAnsi"/>
                <w:bCs/>
                <w:iCs/>
                <w:sz w:val="22"/>
              </w:rPr>
              <w:t>We</w:t>
            </w:r>
            <w:r w:rsidR="00184DBF" w:rsidRPr="00384A2F">
              <w:rPr>
                <w:rFonts w:asciiTheme="majorHAnsi" w:hAnsiTheme="majorHAnsi"/>
                <w:bCs/>
                <w:iCs/>
                <w:sz w:val="22"/>
              </w:rPr>
              <w:t xml:space="preserve"> have a very active and supportive PTO.  This group sponsors numerous events throughout the school ye</w:t>
            </w:r>
            <w:r w:rsidR="00DC762F" w:rsidRPr="00384A2F">
              <w:rPr>
                <w:rFonts w:asciiTheme="majorHAnsi" w:hAnsiTheme="majorHAnsi"/>
                <w:bCs/>
                <w:iCs/>
                <w:sz w:val="22"/>
              </w:rPr>
              <w:t>ar for students and families.  Events such as parent-teacher conferences, all-school meetings, music programs, literacy night</w:t>
            </w:r>
            <w:r w:rsidR="00DA69A1" w:rsidRPr="00384A2F">
              <w:rPr>
                <w:rFonts w:asciiTheme="majorHAnsi" w:hAnsiTheme="majorHAnsi"/>
                <w:bCs/>
                <w:iCs/>
                <w:sz w:val="22"/>
              </w:rPr>
              <w:t>s, and other special programs are consistently well attended.</w:t>
            </w:r>
          </w:p>
          <w:p w14:paraId="34072499" w14:textId="590B9436" w:rsidR="00C36560" w:rsidRPr="00C36560" w:rsidRDefault="0058731A" w:rsidP="00C36560">
            <w:pPr>
              <w:pStyle w:val="Pa10"/>
              <w:spacing w:after="80"/>
              <w:rPr>
                <w:rFonts w:asciiTheme="majorHAnsi" w:hAnsiTheme="majorHAnsi" w:cs="Adobe Garamond Pro"/>
                <w:sz w:val="22"/>
                <w:szCs w:val="22"/>
              </w:rPr>
            </w:pPr>
            <w:r w:rsidRPr="00384A2F">
              <w:rPr>
                <w:rFonts w:asciiTheme="majorHAnsi" w:hAnsiTheme="majorHAnsi" w:cs="Adobe Garamond Pro"/>
                <w:sz w:val="22"/>
                <w:szCs w:val="22"/>
              </w:rPr>
              <w:t>In early 2012, thanks to the efforts of employees from Welch Packaging in Countryside, and an enthusiastic response by school teachers and admin</w:t>
            </w:r>
            <w:r w:rsidRPr="00384A2F">
              <w:rPr>
                <w:rFonts w:asciiTheme="majorHAnsi" w:hAnsiTheme="majorHAnsi" w:cs="Adobe Garamond Pro"/>
                <w:sz w:val="22"/>
                <w:szCs w:val="22"/>
              </w:rPr>
              <w:softHyphen/>
              <w:t xml:space="preserve">istrators, a new mentoring partnership began at Ideal School. </w:t>
            </w:r>
            <w:r w:rsidRPr="00384A2F">
              <w:rPr>
                <w:rFonts w:asciiTheme="majorHAnsi" w:hAnsiTheme="majorHAnsi"/>
                <w:sz w:val="22"/>
                <w:szCs w:val="22"/>
              </w:rPr>
              <w:t xml:space="preserve"> Now in its fourth year, the Ideal mentoring program now includes twelve mentors and students.  Mentors spend an hour a week with their students with a focus on the students’ needs and interests.  The program strives to create a bond between the student and the mentor, so that the student will be comfortable talking to the mentor about any problems or concerns he/she has. The mentoring program also helps build students’ social skills and self-esteem. The program surveys show that mentors and their students enjoy their time together </w:t>
            </w:r>
            <w:r w:rsidRPr="00384A2F">
              <w:rPr>
                <w:rFonts w:asciiTheme="majorHAnsi" w:hAnsiTheme="majorHAnsi"/>
                <w:sz w:val="22"/>
                <w:szCs w:val="22"/>
              </w:rPr>
              <w:lastRenderedPageBreak/>
              <w:t xml:space="preserve">and have gained trusting and open relationships.  The program has also helped students improve their attendance, grades, and connection with the school.  </w:t>
            </w:r>
          </w:p>
          <w:p w14:paraId="19CE6775" w14:textId="6178C881" w:rsidR="0058731A" w:rsidRPr="00384A2F" w:rsidRDefault="00C36560" w:rsidP="00C36560">
            <w:pPr>
              <w:spacing w:after="100"/>
              <w:rPr>
                <w:rFonts w:asciiTheme="majorHAnsi" w:hAnsiTheme="majorHAnsi"/>
                <w:kern w:val="28"/>
                <w:sz w:val="22"/>
                <w:szCs w:val="22"/>
                <w14:ligatures w14:val="standard"/>
                <w14:cntxtAlts/>
              </w:rPr>
            </w:pPr>
            <w:r w:rsidRPr="00384A2F">
              <w:rPr>
                <w:rFonts w:asciiTheme="majorHAnsi" w:hAnsiTheme="majorHAnsi"/>
                <w:kern w:val="28"/>
                <w:sz w:val="22"/>
                <w:szCs w:val="22"/>
                <w14:ligatures w14:val="standard"/>
                <w14:cntxtAlts/>
              </w:rPr>
              <w:t xml:space="preserve">For the past two years the Ideal School community has participated in our </w:t>
            </w:r>
            <w:r w:rsidRPr="00C36560">
              <w:rPr>
                <w:rFonts w:asciiTheme="majorHAnsi" w:hAnsiTheme="majorHAnsi" w:cs="Agent Orange"/>
                <w:b/>
                <w:kern w:val="28"/>
                <w:sz w:val="22"/>
                <w:szCs w:val="22"/>
                <w14:ligatures w14:val="standard"/>
                <w14:cntxtAlts/>
              </w:rPr>
              <w:t>One School. One Book.</w:t>
            </w:r>
            <w:r w:rsidRPr="00C36560">
              <w:rPr>
                <w:rFonts w:asciiTheme="majorHAnsi" w:hAnsiTheme="majorHAnsi"/>
                <w:b/>
                <w:kern w:val="28"/>
                <w:sz w:val="22"/>
                <w:szCs w:val="22"/>
                <w14:ligatures w14:val="standard"/>
                <w14:cntxtAlts/>
              </w:rPr>
              <w:t xml:space="preserve"> Family Reading Program.</w:t>
            </w:r>
            <w:r w:rsidRPr="00384A2F">
              <w:rPr>
                <w:rFonts w:asciiTheme="majorHAnsi" w:hAnsiTheme="majorHAnsi"/>
                <w:kern w:val="28"/>
                <w:sz w:val="22"/>
                <w:szCs w:val="22"/>
                <w14:ligatures w14:val="standard"/>
                <w14:cntxtAlts/>
              </w:rPr>
              <w:t xml:space="preserve">  We encourage</w:t>
            </w:r>
            <w:r w:rsidRPr="00C36560">
              <w:rPr>
                <w:rFonts w:asciiTheme="majorHAnsi" w:hAnsiTheme="majorHAnsi"/>
                <w:kern w:val="28"/>
                <w:sz w:val="22"/>
                <w:szCs w:val="22"/>
                <w14:ligatures w14:val="standard"/>
                <w14:cntxtAlts/>
              </w:rPr>
              <w:t xml:space="preserve"> every family to read the same book tog</w:t>
            </w:r>
            <w:r w:rsidRPr="00384A2F">
              <w:rPr>
                <w:rFonts w:asciiTheme="majorHAnsi" w:hAnsiTheme="majorHAnsi"/>
                <w:kern w:val="28"/>
                <w:sz w:val="22"/>
                <w:szCs w:val="22"/>
                <w14:ligatures w14:val="standard"/>
                <w14:cntxtAlts/>
              </w:rPr>
              <w:t xml:space="preserve">ether at home.  Each family </w:t>
            </w:r>
            <w:r w:rsidRPr="00C36560">
              <w:rPr>
                <w:rFonts w:asciiTheme="majorHAnsi" w:hAnsiTheme="majorHAnsi"/>
                <w:kern w:val="28"/>
                <w:sz w:val="22"/>
                <w:szCs w:val="22"/>
                <w14:ligatures w14:val="standard"/>
                <w14:cntxtAlts/>
              </w:rPr>
              <w:t>receive</w:t>
            </w:r>
            <w:r w:rsidRPr="00384A2F">
              <w:rPr>
                <w:rFonts w:asciiTheme="majorHAnsi" w:hAnsiTheme="majorHAnsi"/>
                <w:kern w:val="28"/>
                <w:sz w:val="22"/>
                <w:szCs w:val="22"/>
                <w14:ligatures w14:val="standard"/>
                <w14:cntxtAlts/>
              </w:rPr>
              <w:t>s</w:t>
            </w:r>
            <w:r w:rsidRPr="00C36560">
              <w:rPr>
                <w:rFonts w:asciiTheme="majorHAnsi" w:hAnsiTheme="majorHAnsi"/>
                <w:kern w:val="28"/>
                <w:sz w:val="22"/>
                <w:szCs w:val="22"/>
                <w14:ligatures w14:val="standard"/>
                <w14:cntxtAlts/>
              </w:rPr>
              <w:t xml:space="preserve"> a </w:t>
            </w:r>
            <w:r w:rsidRPr="00384A2F">
              <w:rPr>
                <w:rFonts w:asciiTheme="majorHAnsi" w:hAnsiTheme="majorHAnsi"/>
                <w:kern w:val="28"/>
                <w:sz w:val="22"/>
                <w:szCs w:val="22"/>
                <w:u w:val="single"/>
                <w14:ligatures w14:val="standard"/>
                <w14:cntxtAlts/>
              </w:rPr>
              <w:t>FREE</w:t>
            </w:r>
            <w:r w:rsidRPr="00384A2F">
              <w:rPr>
                <w:rFonts w:asciiTheme="majorHAnsi" w:hAnsiTheme="majorHAnsi"/>
                <w:kern w:val="28"/>
                <w:sz w:val="22"/>
                <w:szCs w:val="22"/>
                <w14:ligatures w14:val="standard"/>
                <w14:cntxtAlts/>
              </w:rPr>
              <w:t xml:space="preserve"> copy of the book which is made</w:t>
            </w:r>
            <w:r w:rsidRPr="00C36560">
              <w:rPr>
                <w:rFonts w:asciiTheme="majorHAnsi" w:hAnsiTheme="majorHAnsi"/>
                <w:kern w:val="28"/>
                <w:sz w:val="22"/>
                <w:szCs w:val="22"/>
                <w14:ligatures w14:val="standard"/>
                <w14:cntxtAlts/>
              </w:rPr>
              <w:t xml:space="preserve"> available thanks to a generous donation from </w:t>
            </w:r>
            <w:r w:rsidRPr="00384A2F">
              <w:rPr>
                <w:rFonts w:asciiTheme="majorHAnsi" w:hAnsiTheme="majorHAnsi"/>
                <w:kern w:val="28"/>
                <w:sz w:val="22"/>
                <w:szCs w:val="22"/>
                <w14:ligatures w14:val="standard"/>
                <w14:cntxtAlts/>
              </w:rPr>
              <w:t xml:space="preserve">our friends at </w:t>
            </w:r>
            <w:r w:rsidRPr="00C36560">
              <w:rPr>
                <w:rFonts w:asciiTheme="majorHAnsi" w:hAnsiTheme="majorHAnsi"/>
                <w:b/>
                <w:kern w:val="28"/>
                <w:sz w:val="22"/>
                <w:szCs w:val="22"/>
                <w14:ligatures w14:val="standard"/>
                <w14:cntxtAlts/>
              </w:rPr>
              <w:t>Continental Toyota</w:t>
            </w:r>
            <w:r w:rsidRPr="00C36560">
              <w:rPr>
                <w:rFonts w:asciiTheme="majorHAnsi" w:hAnsiTheme="majorHAnsi"/>
                <w:kern w:val="28"/>
                <w:sz w:val="22"/>
                <w:szCs w:val="22"/>
                <w14:ligatures w14:val="standard"/>
                <w14:cntxtAlts/>
              </w:rPr>
              <w:t>.  The goal is that all students from Kindergarten through 6</w:t>
            </w:r>
            <w:r w:rsidRPr="00C36560">
              <w:rPr>
                <w:rFonts w:asciiTheme="majorHAnsi" w:hAnsiTheme="majorHAnsi"/>
                <w:kern w:val="28"/>
                <w:sz w:val="22"/>
                <w:szCs w:val="22"/>
                <w:vertAlign w:val="superscript"/>
                <w14:ligatures w14:val="standard"/>
                <w14:cntxtAlts/>
              </w:rPr>
              <w:t>th</w:t>
            </w:r>
            <w:r w:rsidRPr="00C36560">
              <w:rPr>
                <w:rFonts w:asciiTheme="majorHAnsi" w:hAnsiTheme="majorHAnsi"/>
                <w:kern w:val="28"/>
                <w:sz w:val="22"/>
                <w:szCs w:val="22"/>
                <w14:ligatures w14:val="standard"/>
                <w14:cntxtAlts/>
              </w:rPr>
              <w:t xml:space="preserve"> grade will enjoy reading this book as a family.  Students, parents, teacher</w:t>
            </w:r>
            <w:r w:rsidR="00B1707E" w:rsidRPr="00384A2F">
              <w:rPr>
                <w:rFonts w:asciiTheme="majorHAnsi" w:hAnsiTheme="majorHAnsi"/>
                <w:kern w:val="28"/>
                <w:sz w:val="22"/>
                <w:szCs w:val="22"/>
                <w14:ligatures w14:val="standard"/>
                <w14:cntxtAlts/>
              </w:rPr>
              <w:t>s</w:t>
            </w:r>
            <w:r w:rsidRPr="00C36560">
              <w:rPr>
                <w:rFonts w:asciiTheme="majorHAnsi" w:hAnsiTheme="majorHAnsi"/>
                <w:kern w:val="28"/>
                <w:sz w:val="22"/>
                <w:szCs w:val="22"/>
                <w14:ligatures w14:val="standard"/>
                <w14:cntxtAlts/>
              </w:rPr>
              <w:t>, and administrative staff will be participating as we aim to build a community of readers.</w:t>
            </w:r>
          </w:p>
          <w:p w14:paraId="1F7BC6F3" w14:textId="77777777" w:rsidR="001104E6" w:rsidRPr="00F660EB" w:rsidRDefault="001104E6" w:rsidP="0055086B">
            <w:pPr>
              <w:rPr>
                <w:rFonts w:asciiTheme="majorHAnsi" w:hAnsiTheme="majorHAnsi"/>
                <w:sz w:val="22"/>
                <w:szCs w:val="22"/>
              </w:rPr>
            </w:pPr>
          </w:p>
          <w:p w14:paraId="179E49AD" w14:textId="493DE468" w:rsidR="005213E8" w:rsidRPr="005213E8" w:rsidRDefault="005213E8" w:rsidP="005213E8">
            <w:pPr>
              <w:rPr>
                <w:rFonts w:asciiTheme="majorHAnsi" w:hAnsiTheme="majorHAnsi"/>
                <w:b/>
                <w:sz w:val="22"/>
                <w:szCs w:val="22"/>
              </w:rPr>
            </w:pPr>
            <w:r w:rsidRPr="005213E8">
              <w:rPr>
                <w:rFonts w:asciiTheme="majorHAnsi" w:hAnsiTheme="majorHAnsi"/>
                <w:b/>
                <w:color w:val="0070C0"/>
                <w:sz w:val="22"/>
                <w:szCs w:val="22"/>
              </w:rPr>
              <w:t xml:space="preserve">Goal 4 – Quality Staff: </w:t>
            </w:r>
            <w:r w:rsidRPr="005213E8">
              <w:rPr>
                <w:rFonts w:asciiTheme="majorHAnsi" w:hAnsiTheme="majorHAnsi"/>
                <w:b/>
                <w:sz w:val="22"/>
                <w:szCs w:val="22"/>
              </w:rPr>
              <w:t>Ideal School will recruit, retain, and develop a high-quality</w:t>
            </w:r>
            <w:r>
              <w:rPr>
                <w:rFonts w:asciiTheme="majorHAnsi" w:hAnsiTheme="majorHAnsi"/>
                <w:b/>
                <w:sz w:val="22"/>
                <w:szCs w:val="22"/>
              </w:rPr>
              <w:t xml:space="preserve">, </w:t>
            </w:r>
            <w:r w:rsidRPr="005213E8">
              <w:rPr>
                <w:rFonts w:asciiTheme="majorHAnsi" w:hAnsiTheme="majorHAnsi"/>
                <w:b/>
                <w:sz w:val="22"/>
                <w:szCs w:val="22"/>
              </w:rPr>
              <w:t>collaborative staff.</w:t>
            </w:r>
          </w:p>
          <w:p w14:paraId="5929FC49" w14:textId="77777777" w:rsidR="00C36560" w:rsidRPr="00384A2F" w:rsidRDefault="005213E8" w:rsidP="0055086B">
            <w:pPr>
              <w:rPr>
                <w:rFonts w:asciiTheme="majorHAnsi" w:hAnsiTheme="majorHAnsi"/>
                <w:bCs/>
                <w:iCs/>
                <w:sz w:val="22"/>
              </w:rPr>
            </w:pPr>
            <w:r w:rsidRPr="00384A2F">
              <w:rPr>
                <w:rFonts w:asciiTheme="majorHAnsi" w:hAnsiTheme="majorHAnsi"/>
                <w:bCs/>
                <w:iCs/>
                <w:sz w:val="22"/>
              </w:rPr>
              <w:t>We are committed t</w:t>
            </w:r>
            <w:r w:rsidR="0058731A" w:rsidRPr="00384A2F">
              <w:rPr>
                <w:rFonts w:asciiTheme="majorHAnsi" w:hAnsiTheme="majorHAnsi"/>
                <w:bCs/>
                <w:iCs/>
                <w:sz w:val="22"/>
              </w:rPr>
              <w:t>o a</w:t>
            </w:r>
            <w:r w:rsidRPr="00384A2F">
              <w:rPr>
                <w:rFonts w:asciiTheme="majorHAnsi" w:hAnsiTheme="majorHAnsi"/>
                <w:bCs/>
                <w:iCs/>
                <w:sz w:val="22"/>
              </w:rPr>
              <w:t xml:space="preserve"> </w:t>
            </w:r>
            <w:r w:rsidR="0058731A" w:rsidRPr="00384A2F">
              <w:rPr>
                <w:rFonts w:asciiTheme="majorHAnsi" w:hAnsiTheme="majorHAnsi"/>
                <w:bCs/>
                <w:iCs/>
                <w:sz w:val="22"/>
              </w:rPr>
              <w:t>thorough</w:t>
            </w:r>
            <w:r w:rsidRPr="00384A2F">
              <w:rPr>
                <w:rFonts w:asciiTheme="majorHAnsi" w:hAnsiTheme="majorHAnsi"/>
                <w:bCs/>
                <w:iCs/>
                <w:sz w:val="22"/>
              </w:rPr>
              <w:t xml:space="preserve"> hiring process </w:t>
            </w:r>
            <w:r w:rsidR="0058731A" w:rsidRPr="00384A2F">
              <w:rPr>
                <w:rFonts w:asciiTheme="majorHAnsi" w:hAnsiTheme="majorHAnsi"/>
                <w:bCs/>
                <w:iCs/>
                <w:sz w:val="22"/>
              </w:rPr>
              <w:t>to find the highest quality</w:t>
            </w:r>
            <w:r w:rsidRPr="00384A2F">
              <w:rPr>
                <w:rFonts w:asciiTheme="majorHAnsi" w:hAnsiTheme="majorHAnsi"/>
                <w:bCs/>
                <w:iCs/>
                <w:sz w:val="22"/>
              </w:rPr>
              <w:t xml:space="preserve"> teachers </w:t>
            </w:r>
            <w:r w:rsidR="0058731A" w:rsidRPr="00384A2F">
              <w:rPr>
                <w:rFonts w:asciiTheme="majorHAnsi" w:hAnsiTheme="majorHAnsi"/>
                <w:bCs/>
                <w:iCs/>
                <w:sz w:val="22"/>
              </w:rPr>
              <w:t xml:space="preserve">for our school.  This hiring process, </w:t>
            </w:r>
            <w:r w:rsidR="00C31AAB" w:rsidRPr="00384A2F">
              <w:rPr>
                <w:rFonts w:asciiTheme="majorHAnsi" w:hAnsiTheme="majorHAnsi"/>
                <w:bCs/>
                <w:iCs/>
                <w:sz w:val="22"/>
              </w:rPr>
              <w:t>which includes several teachers and three stages,</w:t>
            </w:r>
            <w:r w:rsidR="0058731A" w:rsidRPr="00384A2F">
              <w:rPr>
                <w:rFonts w:asciiTheme="majorHAnsi" w:hAnsiTheme="majorHAnsi"/>
                <w:bCs/>
                <w:iCs/>
                <w:sz w:val="22"/>
              </w:rPr>
              <w:t xml:space="preserve"> focuses on hiring </w:t>
            </w:r>
            <w:r w:rsidR="00C31AAB" w:rsidRPr="00384A2F">
              <w:rPr>
                <w:rFonts w:asciiTheme="majorHAnsi" w:hAnsiTheme="majorHAnsi"/>
                <w:bCs/>
                <w:iCs/>
                <w:sz w:val="22"/>
              </w:rPr>
              <w:t xml:space="preserve">intelligent </w:t>
            </w:r>
            <w:r w:rsidR="0058731A" w:rsidRPr="00384A2F">
              <w:rPr>
                <w:rFonts w:asciiTheme="majorHAnsi" w:hAnsiTheme="majorHAnsi"/>
                <w:bCs/>
                <w:iCs/>
                <w:sz w:val="22"/>
              </w:rPr>
              <w:t xml:space="preserve">candidates </w:t>
            </w:r>
            <w:r w:rsidR="00C31AAB" w:rsidRPr="00384A2F">
              <w:rPr>
                <w:rFonts w:asciiTheme="majorHAnsi" w:hAnsiTheme="majorHAnsi"/>
                <w:bCs/>
                <w:iCs/>
                <w:sz w:val="22"/>
              </w:rPr>
              <w:t>who demonstrate a collaborative nature, excellent verbal and written communication skills and above all else</w:t>
            </w:r>
            <w:r w:rsidR="00C36560" w:rsidRPr="00384A2F">
              <w:rPr>
                <w:rFonts w:asciiTheme="majorHAnsi" w:hAnsiTheme="majorHAnsi"/>
                <w:bCs/>
                <w:iCs/>
                <w:sz w:val="22"/>
              </w:rPr>
              <w:t>,</w:t>
            </w:r>
            <w:r w:rsidR="00C31AAB" w:rsidRPr="00384A2F">
              <w:rPr>
                <w:rFonts w:asciiTheme="majorHAnsi" w:hAnsiTheme="majorHAnsi"/>
                <w:bCs/>
                <w:iCs/>
                <w:sz w:val="22"/>
              </w:rPr>
              <w:t xml:space="preserve"> can make great connections with kids.  </w:t>
            </w:r>
            <w:r w:rsidR="00C36560" w:rsidRPr="00384A2F">
              <w:rPr>
                <w:rFonts w:asciiTheme="majorHAnsi" w:hAnsiTheme="majorHAnsi"/>
                <w:bCs/>
                <w:iCs/>
                <w:sz w:val="22"/>
              </w:rPr>
              <w:t>Our retention rate is very high and our staff satisfaction data continues to be very positive.</w:t>
            </w:r>
          </w:p>
          <w:p w14:paraId="65B2B487" w14:textId="3AC062A6" w:rsidR="009E3B3D" w:rsidRDefault="00C36560" w:rsidP="0055086B">
            <w:pPr>
              <w:rPr>
                <w:rFonts w:asciiTheme="majorHAnsi" w:hAnsiTheme="majorHAnsi"/>
                <w:bCs/>
                <w:iCs/>
                <w:sz w:val="22"/>
              </w:rPr>
            </w:pPr>
            <w:r>
              <w:rPr>
                <w:rFonts w:asciiTheme="majorHAnsi" w:hAnsiTheme="majorHAnsi"/>
                <w:bCs/>
                <w:iCs/>
                <w:sz w:val="22"/>
              </w:rPr>
              <w:t xml:space="preserve"> </w:t>
            </w:r>
          </w:p>
          <w:p w14:paraId="13C49BBA" w14:textId="21618416" w:rsidR="009E3B3D" w:rsidRPr="005213E8" w:rsidRDefault="009E3B3D" w:rsidP="009E3B3D">
            <w:pPr>
              <w:jc w:val="center"/>
              <w:rPr>
                <w:rFonts w:asciiTheme="majorHAnsi" w:hAnsiTheme="majorHAnsi"/>
                <w:sz w:val="22"/>
                <w:szCs w:val="22"/>
              </w:rPr>
            </w:pPr>
            <w:r>
              <w:rPr>
                <w:noProof/>
              </w:rPr>
              <w:drawing>
                <wp:inline distT="0" distB="0" distL="0" distR="0" wp14:anchorId="3514FABD" wp14:editId="0E8D24CD">
                  <wp:extent cx="5255812" cy="2337684"/>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59192" cy="2339187"/>
                          </a:xfrm>
                          <a:prstGeom prst="rect">
                            <a:avLst/>
                          </a:prstGeom>
                        </pic:spPr>
                      </pic:pic>
                    </a:graphicData>
                  </a:graphic>
                </wp:inline>
              </w:drawing>
            </w:r>
          </w:p>
          <w:p w14:paraId="7513A129" w14:textId="77777777" w:rsidR="005213E8" w:rsidRDefault="005213E8" w:rsidP="0055086B">
            <w:pPr>
              <w:rPr>
                <w:rFonts w:asciiTheme="majorHAnsi" w:hAnsiTheme="majorHAnsi"/>
              </w:rPr>
            </w:pPr>
          </w:p>
          <w:p w14:paraId="47C0E7A4" w14:textId="0787D0E6" w:rsidR="00F660EB" w:rsidRPr="009D6FC2" w:rsidRDefault="00F660EB" w:rsidP="0055086B">
            <w:pPr>
              <w:rPr>
                <w:rFonts w:asciiTheme="majorHAnsi" w:hAnsiTheme="majorHAnsi"/>
              </w:rPr>
            </w:pPr>
          </w:p>
        </w:tc>
      </w:tr>
      <w:tr w:rsidR="00F2721B" w:rsidRPr="00C56518" w14:paraId="1E8EE4CF" w14:textId="77777777" w:rsidTr="008C59D2">
        <w:tc>
          <w:tcPr>
            <w:tcW w:w="8856" w:type="dxa"/>
          </w:tcPr>
          <w:p w14:paraId="22E90FC2" w14:textId="43ACC993" w:rsidR="00F2721B" w:rsidRPr="00C56518" w:rsidRDefault="00B31926" w:rsidP="0055086B">
            <w:pPr>
              <w:rPr>
                <w:rFonts w:asciiTheme="majorHAnsi" w:hAnsiTheme="majorHAnsi"/>
                <w:b/>
                <w:bCs/>
                <w:sz w:val="28"/>
              </w:rPr>
            </w:pPr>
            <w:r>
              <w:rPr>
                <w:rFonts w:asciiTheme="majorHAnsi" w:hAnsiTheme="majorHAnsi"/>
                <w:b/>
                <w:bCs/>
                <w:sz w:val="28"/>
              </w:rPr>
              <w:lastRenderedPageBreak/>
              <w:t xml:space="preserve">School </w:t>
            </w:r>
            <w:r w:rsidR="00F2721B" w:rsidRPr="00C56518">
              <w:rPr>
                <w:rFonts w:asciiTheme="majorHAnsi" w:hAnsiTheme="majorHAnsi"/>
                <w:b/>
                <w:bCs/>
                <w:sz w:val="28"/>
              </w:rPr>
              <w:t>Specifics</w:t>
            </w:r>
          </w:p>
          <w:p w14:paraId="620E3C79" w14:textId="77777777" w:rsidR="00F2721B" w:rsidRPr="00C56518" w:rsidRDefault="00F2721B" w:rsidP="0055086B">
            <w:pPr>
              <w:rPr>
                <w:rFonts w:asciiTheme="majorHAnsi" w:hAnsiTheme="majorHAnsi"/>
                <w:sz w:val="22"/>
              </w:rPr>
            </w:pPr>
            <w:r w:rsidRPr="00C56518">
              <w:rPr>
                <w:rFonts w:asciiTheme="majorHAnsi" w:hAnsiTheme="majorHAnsi"/>
                <w:sz w:val="22"/>
              </w:rPr>
              <w:t>This section should include information, as appropriate:</w:t>
            </w:r>
          </w:p>
          <w:p w14:paraId="5732D43C" w14:textId="77777777" w:rsidR="00F2721B" w:rsidRPr="00F660EB" w:rsidRDefault="00F2721B" w:rsidP="00F2721B">
            <w:pPr>
              <w:numPr>
                <w:ilvl w:val="0"/>
                <w:numId w:val="2"/>
              </w:numPr>
              <w:rPr>
                <w:rFonts w:asciiTheme="majorHAnsi" w:hAnsiTheme="majorHAnsi"/>
                <w:sz w:val="22"/>
              </w:rPr>
            </w:pPr>
            <w:r w:rsidRPr="00F660EB">
              <w:rPr>
                <w:rFonts w:asciiTheme="majorHAnsi" w:hAnsiTheme="majorHAnsi"/>
                <w:sz w:val="22"/>
              </w:rPr>
              <w:t xml:space="preserve">Description of </w:t>
            </w:r>
            <w:r w:rsidR="00B31926" w:rsidRPr="00F660EB">
              <w:rPr>
                <w:rFonts w:asciiTheme="majorHAnsi" w:hAnsiTheme="majorHAnsi"/>
                <w:sz w:val="22"/>
              </w:rPr>
              <w:t xml:space="preserve">school </w:t>
            </w:r>
            <w:r w:rsidRPr="00F660EB">
              <w:rPr>
                <w:rFonts w:asciiTheme="majorHAnsi" w:hAnsiTheme="majorHAnsi"/>
                <w:sz w:val="22"/>
              </w:rPr>
              <w:t>culture/climate</w:t>
            </w:r>
          </w:p>
          <w:p w14:paraId="5404D950" w14:textId="77777777" w:rsidR="00F2721B" w:rsidRPr="00C56518" w:rsidRDefault="00F2721B" w:rsidP="00F2721B">
            <w:pPr>
              <w:numPr>
                <w:ilvl w:val="0"/>
                <w:numId w:val="2"/>
              </w:numPr>
              <w:rPr>
                <w:rFonts w:asciiTheme="majorHAnsi" w:hAnsiTheme="majorHAnsi"/>
                <w:sz w:val="22"/>
              </w:rPr>
            </w:pPr>
            <w:r w:rsidRPr="00C56518">
              <w:rPr>
                <w:rFonts w:asciiTheme="majorHAnsi" w:hAnsiTheme="majorHAnsi"/>
                <w:sz w:val="22"/>
              </w:rPr>
              <w:t>Major new initiatives</w:t>
            </w:r>
          </w:p>
          <w:p w14:paraId="5911B1E5" w14:textId="77777777" w:rsidR="00F2721B" w:rsidRPr="00C56518" w:rsidRDefault="00F2721B" w:rsidP="00F2721B">
            <w:pPr>
              <w:numPr>
                <w:ilvl w:val="0"/>
                <w:numId w:val="2"/>
              </w:numPr>
              <w:rPr>
                <w:rFonts w:asciiTheme="majorHAnsi" w:hAnsiTheme="majorHAnsi"/>
                <w:sz w:val="22"/>
              </w:rPr>
            </w:pPr>
            <w:r w:rsidRPr="00C56518">
              <w:rPr>
                <w:rFonts w:asciiTheme="majorHAnsi" w:hAnsiTheme="majorHAnsi"/>
                <w:sz w:val="22"/>
              </w:rPr>
              <w:t>Recent changes in leadership:  administration, teacher leaders, parent leaders</w:t>
            </w:r>
          </w:p>
          <w:p w14:paraId="16E2843F" w14:textId="77777777" w:rsidR="00F2721B" w:rsidRPr="00C56518" w:rsidRDefault="00F2721B" w:rsidP="00F2721B">
            <w:pPr>
              <w:numPr>
                <w:ilvl w:val="0"/>
                <w:numId w:val="2"/>
              </w:numPr>
              <w:rPr>
                <w:rFonts w:asciiTheme="majorHAnsi" w:hAnsiTheme="majorHAnsi"/>
                <w:sz w:val="22"/>
              </w:rPr>
            </w:pPr>
            <w:r w:rsidRPr="00C56518">
              <w:rPr>
                <w:rFonts w:asciiTheme="majorHAnsi" w:hAnsiTheme="majorHAnsi"/>
                <w:sz w:val="22"/>
              </w:rPr>
              <w:t>Introduction of new technologies</w:t>
            </w:r>
          </w:p>
          <w:p w14:paraId="0AF82780" w14:textId="77777777" w:rsidR="00F2721B" w:rsidRPr="00C56518" w:rsidRDefault="00F2721B" w:rsidP="00F2721B">
            <w:pPr>
              <w:numPr>
                <w:ilvl w:val="0"/>
                <w:numId w:val="2"/>
              </w:numPr>
              <w:rPr>
                <w:rFonts w:asciiTheme="majorHAnsi" w:hAnsiTheme="majorHAnsi"/>
                <w:sz w:val="22"/>
              </w:rPr>
            </w:pPr>
            <w:r w:rsidRPr="00C56518">
              <w:rPr>
                <w:rFonts w:asciiTheme="majorHAnsi" w:hAnsiTheme="majorHAnsi"/>
                <w:sz w:val="22"/>
              </w:rPr>
              <w:t>Changes in strategy</w:t>
            </w:r>
          </w:p>
          <w:p w14:paraId="6D101F55" w14:textId="77777777" w:rsidR="00F2721B" w:rsidRPr="00C56518" w:rsidRDefault="00F2721B" w:rsidP="00F2721B">
            <w:pPr>
              <w:numPr>
                <w:ilvl w:val="0"/>
                <w:numId w:val="2"/>
              </w:numPr>
              <w:rPr>
                <w:rFonts w:asciiTheme="majorHAnsi" w:hAnsiTheme="majorHAnsi"/>
                <w:sz w:val="22"/>
              </w:rPr>
            </w:pPr>
            <w:r w:rsidRPr="00C56518">
              <w:rPr>
                <w:rFonts w:asciiTheme="majorHAnsi" w:hAnsiTheme="majorHAnsi"/>
                <w:sz w:val="22"/>
              </w:rPr>
              <w:t>Unique factors</w:t>
            </w:r>
          </w:p>
        </w:tc>
      </w:tr>
      <w:tr w:rsidR="00F2721B" w:rsidRPr="00C56518" w14:paraId="721C043E" w14:textId="77777777" w:rsidTr="008C59D2">
        <w:tc>
          <w:tcPr>
            <w:tcW w:w="8856" w:type="dxa"/>
          </w:tcPr>
          <w:p w14:paraId="36CDDA97" w14:textId="77777777" w:rsidR="005A053B" w:rsidRDefault="005A053B" w:rsidP="006C180B">
            <w:pPr>
              <w:rPr>
                <w:rFonts w:asciiTheme="majorHAnsi" w:hAnsiTheme="majorHAnsi"/>
                <w:bCs/>
                <w:iCs/>
                <w:sz w:val="22"/>
              </w:rPr>
            </w:pPr>
          </w:p>
          <w:p w14:paraId="4FC3B16A" w14:textId="56BB097A" w:rsidR="00A82276" w:rsidRDefault="006C180B" w:rsidP="006C180B">
            <w:pPr>
              <w:rPr>
                <w:rFonts w:asciiTheme="majorHAnsi" w:hAnsiTheme="majorHAnsi"/>
                <w:bCs/>
                <w:iCs/>
                <w:sz w:val="22"/>
              </w:rPr>
            </w:pPr>
            <w:r w:rsidRPr="00384A2F">
              <w:rPr>
                <w:rFonts w:asciiTheme="majorHAnsi" w:hAnsiTheme="majorHAnsi"/>
                <w:bCs/>
                <w:iCs/>
                <w:sz w:val="22"/>
              </w:rPr>
              <w:t>Ideal School is a small neighborhood elementary school (K-6</w:t>
            </w:r>
            <w:r w:rsidRPr="00384A2F">
              <w:rPr>
                <w:rFonts w:asciiTheme="majorHAnsi" w:hAnsiTheme="majorHAnsi"/>
                <w:bCs/>
                <w:iCs/>
                <w:sz w:val="22"/>
                <w:vertAlign w:val="superscript"/>
              </w:rPr>
              <w:t>th</w:t>
            </w:r>
            <w:r w:rsidRPr="00384A2F">
              <w:rPr>
                <w:rFonts w:asciiTheme="majorHAnsi" w:hAnsiTheme="majorHAnsi"/>
                <w:bCs/>
                <w:iCs/>
                <w:sz w:val="22"/>
              </w:rPr>
              <w:t xml:space="preserve">) in Countryside, Illinois.  We are one of four very diverse elementary schools in LaGrange School District 105. Our students move on to attend Gurrie Middle School (D105) and eventually Lyons Township High School (D204).  </w:t>
            </w:r>
            <w:r w:rsidR="004C6538" w:rsidRPr="00384A2F">
              <w:rPr>
                <w:rFonts w:asciiTheme="majorHAnsi" w:hAnsiTheme="majorHAnsi"/>
                <w:bCs/>
                <w:iCs/>
                <w:sz w:val="22"/>
              </w:rPr>
              <w:t>Our</w:t>
            </w:r>
            <w:r w:rsidRPr="00384A2F">
              <w:rPr>
                <w:rFonts w:asciiTheme="majorHAnsi" w:hAnsiTheme="majorHAnsi"/>
                <w:bCs/>
                <w:iCs/>
                <w:sz w:val="22"/>
              </w:rPr>
              <w:t xml:space="preserve"> school is an important part of the community, and we pride ourselve</w:t>
            </w:r>
            <w:r w:rsidR="00A82276" w:rsidRPr="00384A2F">
              <w:rPr>
                <w:rFonts w:asciiTheme="majorHAnsi" w:hAnsiTheme="majorHAnsi"/>
                <w:bCs/>
                <w:iCs/>
                <w:sz w:val="22"/>
              </w:rPr>
              <w:t>s in creating a caring, supportive,</w:t>
            </w:r>
            <w:r w:rsidRPr="00384A2F">
              <w:rPr>
                <w:rFonts w:asciiTheme="majorHAnsi" w:hAnsiTheme="majorHAnsi"/>
                <w:bCs/>
                <w:iCs/>
                <w:sz w:val="22"/>
              </w:rPr>
              <w:t xml:space="preserve"> and safe environment for our students and </w:t>
            </w:r>
            <w:r w:rsidR="00A82276" w:rsidRPr="00384A2F">
              <w:rPr>
                <w:rFonts w:asciiTheme="majorHAnsi" w:hAnsiTheme="majorHAnsi"/>
                <w:bCs/>
                <w:iCs/>
                <w:sz w:val="22"/>
              </w:rPr>
              <w:t>staff members.  We work collaboratively</w:t>
            </w:r>
            <w:r w:rsidRPr="00384A2F">
              <w:rPr>
                <w:rFonts w:asciiTheme="majorHAnsi" w:hAnsiTheme="majorHAnsi"/>
                <w:bCs/>
                <w:iCs/>
                <w:sz w:val="22"/>
              </w:rPr>
              <w:t xml:space="preserve"> to engage our students in meaningful learning</w:t>
            </w:r>
            <w:r w:rsidR="00A82276" w:rsidRPr="00384A2F">
              <w:rPr>
                <w:rFonts w:asciiTheme="majorHAnsi" w:hAnsiTheme="majorHAnsi"/>
                <w:bCs/>
                <w:iCs/>
                <w:sz w:val="22"/>
              </w:rPr>
              <w:t xml:space="preserve"> experiences to help them accomplish their goals and achieve</w:t>
            </w:r>
            <w:r w:rsidRPr="00384A2F">
              <w:rPr>
                <w:rFonts w:asciiTheme="majorHAnsi" w:hAnsiTheme="majorHAnsi"/>
                <w:bCs/>
                <w:iCs/>
                <w:sz w:val="22"/>
              </w:rPr>
              <w:t xml:space="preserve"> co</w:t>
            </w:r>
            <w:r w:rsidR="00A82276" w:rsidRPr="00384A2F">
              <w:rPr>
                <w:rFonts w:asciiTheme="majorHAnsi" w:hAnsiTheme="majorHAnsi"/>
                <w:bCs/>
                <w:iCs/>
                <w:sz w:val="22"/>
              </w:rPr>
              <w:t>llege and career readiness</w:t>
            </w:r>
            <w:r w:rsidRPr="00384A2F">
              <w:rPr>
                <w:rFonts w:asciiTheme="majorHAnsi" w:hAnsiTheme="majorHAnsi"/>
                <w:bCs/>
                <w:iCs/>
                <w:sz w:val="22"/>
              </w:rPr>
              <w:t xml:space="preserve">.  We have strong partnerships with various </w:t>
            </w:r>
            <w:r w:rsidR="00A82276" w:rsidRPr="00384A2F">
              <w:rPr>
                <w:rFonts w:asciiTheme="majorHAnsi" w:hAnsiTheme="majorHAnsi"/>
                <w:bCs/>
                <w:iCs/>
                <w:sz w:val="22"/>
              </w:rPr>
              <w:t>community</w:t>
            </w:r>
            <w:r w:rsidRPr="00384A2F">
              <w:rPr>
                <w:rFonts w:asciiTheme="majorHAnsi" w:hAnsiTheme="majorHAnsi"/>
                <w:bCs/>
                <w:iCs/>
                <w:sz w:val="22"/>
              </w:rPr>
              <w:t xml:space="preserve"> </w:t>
            </w:r>
            <w:r w:rsidR="00A82276" w:rsidRPr="00384A2F">
              <w:rPr>
                <w:rFonts w:asciiTheme="majorHAnsi" w:hAnsiTheme="majorHAnsi"/>
                <w:bCs/>
                <w:iCs/>
                <w:sz w:val="22"/>
              </w:rPr>
              <w:t xml:space="preserve">organizations which support our </w:t>
            </w:r>
            <w:r w:rsidRPr="00384A2F">
              <w:rPr>
                <w:rFonts w:asciiTheme="majorHAnsi" w:hAnsiTheme="majorHAnsi"/>
                <w:bCs/>
                <w:iCs/>
                <w:sz w:val="22"/>
              </w:rPr>
              <w:t xml:space="preserve">students, families, and school.  </w:t>
            </w:r>
            <w:r w:rsidRPr="006C180B">
              <w:rPr>
                <w:rFonts w:asciiTheme="majorHAnsi" w:hAnsiTheme="majorHAnsi"/>
                <w:bCs/>
                <w:iCs/>
                <w:sz w:val="22"/>
              </w:rPr>
              <w:br/>
            </w:r>
          </w:p>
          <w:p w14:paraId="24EED66F" w14:textId="77777777" w:rsidR="00A82276" w:rsidRPr="009C3D59" w:rsidRDefault="00A82276" w:rsidP="00A82276">
            <w:pPr>
              <w:rPr>
                <w:rFonts w:asciiTheme="majorHAnsi" w:hAnsiTheme="majorHAnsi"/>
                <w:b/>
                <w:color w:val="0070C0"/>
                <w:sz w:val="22"/>
                <w:szCs w:val="22"/>
              </w:rPr>
            </w:pPr>
            <w:r w:rsidRPr="009C3D59">
              <w:rPr>
                <w:rFonts w:asciiTheme="majorHAnsi" w:hAnsiTheme="majorHAnsi"/>
                <w:b/>
                <w:color w:val="0070C0"/>
                <w:sz w:val="22"/>
                <w:szCs w:val="22"/>
              </w:rPr>
              <w:lastRenderedPageBreak/>
              <w:t>Ideal School – Past &amp; Present</w:t>
            </w:r>
          </w:p>
          <w:p w14:paraId="79A5210F" w14:textId="77777777" w:rsidR="00A82276" w:rsidRPr="00384A2F" w:rsidRDefault="00A82276" w:rsidP="00A82276">
            <w:pPr>
              <w:rPr>
                <w:rFonts w:asciiTheme="majorHAnsi" w:hAnsiTheme="majorHAnsi"/>
                <w:sz w:val="22"/>
                <w:szCs w:val="22"/>
              </w:rPr>
            </w:pPr>
            <w:r w:rsidRPr="00384A2F">
              <w:rPr>
                <w:rFonts w:asciiTheme="majorHAnsi" w:hAnsiTheme="majorHAnsi"/>
                <w:sz w:val="22"/>
                <w:szCs w:val="22"/>
              </w:rPr>
              <w:t xml:space="preserve">In 1844, the first school was built in this area.  The school moved locations in 1858 to the southwest corner of Joliet Road and East Avenue.  The school had no name until it became known as The School at Skunk Corners.  </w:t>
            </w:r>
          </w:p>
          <w:p w14:paraId="4EF23A41" w14:textId="77777777" w:rsidR="00A82276" w:rsidRPr="00384A2F" w:rsidRDefault="00A82276" w:rsidP="00A82276">
            <w:pPr>
              <w:rPr>
                <w:rFonts w:asciiTheme="majorHAnsi" w:hAnsiTheme="majorHAnsi"/>
                <w:sz w:val="16"/>
                <w:szCs w:val="16"/>
              </w:rPr>
            </w:pPr>
          </w:p>
          <w:p w14:paraId="3DB1A88E" w14:textId="77777777" w:rsidR="00A82276" w:rsidRPr="00384A2F" w:rsidRDefault="00A82276" w:rsidP="00A82276">
            <w:pPr>
              <w:rPr>
                <w:rFonts w:asciiTheme="majorHAnsi" w:hAnsiTheme="majorHAnsi"/>
                <w:sz w:val="22"/>
                <w:szCs w:val="22"/>
              </w:rPr>
            </w:pPr>
            <w:r w:rsidRPr="00384A2F">
              <w:rPr>
                <w:rFonts w:asciiTheme="majorHAnsi" w:hAnsiTheme="majorHAnsi"/>
                <w:sz w:val="22"/>
                <w:szCs w:val="22"/>
              </w:rPr>
              <w:t xml:space="preserve">In 1886, a new school was built on an acre of land that had been donated.  Additions were added to this building in 1896 and 1902.  This building burned down in 1918, and a new school was built on the northeast corner of Joliet Road and East Avenue.  Students from Hodgkins and Countryside attended this school.  When the superintendent inspected the new school, he said it was an </w:t>
            </w:r>
            <w:r w:rsidRPr="00384A2F">
              <w:rPr>
                <w:rFonts w:asciiTheme="majorHAnsi" w:hAnsiTheme="majorHAnsi"/>
                <w:i/>
                <w:iCs/>
                <w:sz w:val="22"/>
                <w:szCs w:val="22"/>
              </w:rPr>
              <w:t>ideal school</w:t>
            </w:r>
            <w:r w:rsidRPr="00384A2F">
              <w:rPr>
                <w:rFonts w:asciiTheme="majorHAnsi" w:hAnsiTheme="majorHAnsi"/>
                <w:sz w:val="22"/>
                <w:szCs w:val="22"/>
              </w:rPr>
              <w:t xml:space="preserve"> for a rural community.  The name stuck.  In 1950, the post- WWII baby boom created a need for an additional school, and the current Ideal School was built at this site on 58</w:t>
            </w:r>
            <w:r w:rsidRPr="00384A2F">
              <w:rPr>
                <w:rFonts w:asciiTheme="majorHAnsi" w:hAnsiTheme="majorHAnsi"/>
                <w:sz w:val="22"/>
                <w:szCs w:val="22"/>
                <w:vertAlign w:val="superscript"/>
              </w:rPr>
              <w:t>th</w:t>
            </w:r>
            <w:r w:rsidRPr="00384A2F">
              <w:rPr>
                <w:rFonts w:asciiTheme="majorHAnsi" w:hAnsiTheme="majorHAnsi"/>
                <w:sz w:val="22"/>
                <w:szCs w:val="22"/>
              </w:rPr>
              <w:t xml:space="preserve"> Street.  There were many students in each class, so Gurrie Junior High was built in 1956 to accommodate the growth.</w:t>
            </w:r>
          </w:p>
          <w:p w14:paraId="639C1A5D" w14:textId="77777777" w:rsidR="00A82276" w:rsidRPr="00A82276" w:rsidRDefault="00A82276" w:rsidP="00A82276">
            <w:pPr>
              <w:rPr>
                <w:rFonts w:asciiTheme="majorHAnsi" w:hAnsiTheme="majorHAnsi"/>
                <w:sz w:val="16"/>
                <w:szCs w:val="16"/>
              </w:rPr>
            </w:pPr>
          </w:p>
          <w:p w14:paraId="76AC4643" w14:textId="77777777" w:rsidR="00A82276" w:rsidRPr="00384A2F" w:rsidRDefault="00A82276" w:rsidP="00A82276">
            <w:pPr>
              <w:rPr>
                <w:rFonts w:asciiTheme="majorHAnsi" w:hAnsiTheme="majorHAnsi"/>
                <w:sz w:val="22"/>
                <w:szCs w:val="22"/>
              </w:rPr>
            </w:pPr>
            <w:r w:rsidRPr="00384A2F">
              <w:rPr>
                <w:rFonts w:asciiTheme="majorHAnsi" w:hAnsiTheme="majorHAnsi"/>
                <w:sz w:val="22"/>
                <w:szCs w:val="22"/>
              </w:rPr>
              <w:t>Today, the population of Ideal School hovers around 300 students, all from Countryside.  We serve children from single-family homes, condominiums, apartments, and mobile home parks.</w:t>
            </w:r>
          </w:p>
          <w:p w14:paraId="4A10686F" w14:textId="77777777" w:rsidR="00A82276" w:rsidRPr="00384A2F" w:rsidRDefault="00A82276" w:rsidP="00A82276">
            <w:pPr>
              <w:rPr>
                <w:rFonts w:asciiTheme="majorHAnsi" w:hAnsiTheme="majorHAnsi"/>
                <w:sz w:val="16"/>
                <w:szCs w:val="16"/>
              </w:rPr>
            </w:pPr>
          </w:p>
          <w:p w14:paraId="728339F8" w14:textId="0CF8EB88" w:rsidR="00A82276" w:rsidRPr="00384A2F" w:rsidRDefault="00A82276" w:rsidP="00A82276">
            <w:pPr>
              <w:rPr>
                <w:rFonts w:asciiTheme="majorHAnsi" w:hAnsiTheme="majorHAnsi"/>
                <w:sz w:val="22"/>
                <w:szCs w:val="22"/>
              </w:rPr>
            </w:pPr>
            <w:r w:rsidRPr="00384A2F">
              <w:rPr>
                <w:rFonts w:asciiTheme="majorHAnsi" w:hAnsiTheme="majorHAnsi"/>
                <w:sz w:val="22"/>
                <w:szCs w:val="22"/>
              </w:rPr>
              <w:t xml:space="preserve">The economic status of Ideal families ranges from the financially comfortable to below poverty level.   The ethnicity of students is also diverse.  Our student body is primarily comprised of Hispanic, Caucasian, and African American children.  </w:t>
            </w:r>
            <w:r w:rsidR="00C36560" w:rsidRPr="00384A2F">
              <w:rPr>
                <w:rFonts w:asciiTheme="majorHAnsi" w:hAnsiTheme="majorHAnsi"/>
                <w:sz w:val="22"/>
                <w:szCs w:val="22"/>
              </w:rPr>
              <w:t xml:space="preserve">There are more than 15 languages spoken by our Ideal families, and our </w:t>
            </w:r>
            <w:r w:rsidR="0088650E" w:rsidRPr="00384A2F">
              <w:rPr>
                <w:rFonts w:asciiTheme="majorHAnsi" w:hAnsiTheme="majorHAnsi"/>
                <w:sz w:val="22"/>
                <w:szCs w:val="22"/>
              </w:rPr>
              <w:t>sc</w:t>
            </w:r>
            <w:r w:rsidR="00F818DF" w:rsidRPr="00384A2F">
              <w:rPr>
                <w:rFonts w:asciiTheme="majorHAnsi" w:hAnsiTheme="majorHAnsi"/>
                <w:sz w:val="22"/>
                <w:szCs w:val="22"/>
              </w:rPr>
              <w:t>hool community represents more than 35 different countries.</w:t>
            </w:r>
            <w:r w:rsidR="0088650E" w:rsidRPr="00384A2F">
              <w:rPr>
                <w:rFonts w:asciiTheme="majorHAnsi" w:hAnsiTheme="majorHAnsi"/>
                <w:sz w:val="22"/>
                <w:szCs w:val="22"/>
              </w:rPr>
              <w:t xml:space="preserve"> </w:t>
            </w:r>
            <w:r w:rsidRPr="00384A2F">
              <w:rPr>
                <w:rFonts w:asciiTheme="majorHAnsi" w:hAnsiTheme="majorHAnsi"/>
                <w:sz w:val="22"/>
                <w:szCs w:val="22"/>
              </w:rPr>
              <w:t>Transiency is a characteristic of the Ideal School clientele and very unique for the surrounding area.</w:t>
            </w:r>
          </w:p>
          <w:p w14:paraId="2FFD32DC" w14:textId="76E5554B" w:rsidR="006C180B" w:rsidRPr="00384A2F" w:rsidRDefault="006C180B" w:rsidP="006C180B">
            <w:pPr>
              <w:rPr>
                <w:rFonts w:asciiTheme="majorHAnsi" w:hAnsiTheme="majorHAnsi"/>
                <w:bCs/>
                <w:iCs/>
                <w:sz w:val="22"/>
                <w:highlight w:val="yellow"/>
              </w:rPr>
            </w:pPr>
          </w:p>
          <w:p w14:paraId="1F94F5EB" w14:textId="3EDC843A" w:rsidR="006C180B" w:rsidRPr="00384A2F" w:rsidRDefault="006C180B" w:rsidP="006C180B">
            <w:pPr>
              <w:rPr>
                <w:rFonts w:asciiTheme="majorHAnsi" w:hAnsiTheme="majorHAnsi"/>
                <w:bCs/>
                <w:iCs/>
                <w:sz w:val="22"/>
              </w:rPr>
            </w:pPr>
            <w:r w:rsidRPr="00384A2F">
              <w:rPr>
                <w:rFonts w:asciiTheme="majorHAnsi" w:hAnsiTheme="majorHAnsi"/>
                <w:bCs/>
                <w:iCs/>
                <w:sz w:val="22"/>
              </w:rPr>
              <w:t xml:space="preserve">As a staff this year, we have three major priority focuses: </w:t>
            </w:r>
            <w:r w:rsidRPr="00384A2F">
              <w:rPr>
                <w:rFonts w:asciiTheme="majorHAnsi" w:hAnsiTheme="majorHAnsi"/>
                <w:b/>
                <w:bCs/>
                <w:iCs/>
                <w:sz w:val="22"/>
              </w:rPr>
              <w:t>Unit Planning</w:t>
            </w:r>
            <w:r w:rsidRPr="00384A2F">
              <w:rPr>
                <w:rFonts w:asciiTheme="majorHAnsi" w:hAnsiTheme="majorHAnsi"/>
                <w:bCs/>
                <w:iCs/>
                <w:sz w:val="22"/>
              </w:rPr>
              <w:t xml:space="preserve">, </w:t>
            </w:r>
            <w:r w:rsidRPr="00384A2F">
              <w:rPr>
                <w:rFonts w:asciiTheme="majorHAnsi" w:hAnsiTheme="majorHAnsi"/>
                <w:b/>
                <w:bCs/>
                <w:iCs/>
                <w:sz w:val="22"/>
              </w:rPr>
              <w:t>Balanced Literacy</w:t>
            </w:r>
            <w:r w:rsidRPr="00384A2F">
              <w:rPr>
                <w:rFonts w:asciiTheme="majorHAnsi" w:hAnsiTheme="majorHAnsi"/>
                <w:bCs/>
                <w:iCs/>
                <w:sz w:val="22"/>
              </w:rPr>
              <w:t xml:space="preserve">, and ongoing </w:t>
            </w:r>
            <w:r w:rsidRPr="00384A2F">
              <w:rPr>
                <w:rFonts w:asciiTheme="majorHAnsi" w:hAnsiTheme="majorHAnsi"/>
                <w:b/>
                <w:bCs/>
                <w:iCs/>
                <w:sz w:val="22"/>
              </w:rPr>
              <w:t>CCSS Implementation</w:t>
            </w:r>
            <w:r w:rsidRPr="00384A2F">
              <w:rPr>
                <w:rFonts w:asciiTheme="majorHAnsi" w:hAnsiTheme="majorHAnsi"/>
                <w:bCs/>
                <w:iCs/>
                <w:sz w:val="22"/>
              </w:rPr>
              <w:t>.  These three things are not separate endeavors but practices that should be used as supportive pieces.</w:t>
            </w:r>
          </w:p>
          <w:p w14:paraId="30AB039A" w14:textId="77777777" w:rsidR="006C180B" w:rsidRPr="00384A2F" w:rsidRDefault="006C180B" w:rsidP="006C180B">
            <w:pPr>
              <w:rPr>
                <w:rFonts w:asciiTheme="majorHAnsi" w:hAnsiTheme="majorHAnsi"/>
                <w:bCs/>
                <w:iCs/>
                <w:sz w:val="22"/>
                <w:highlight w:val="yellow"/>
              </w:rPr>
            </w:pPr>
            <w:r w:rsidRPr="00384A2F">
              <w:rPr>
                <w:rFonts w:asciiTheme="majorHAnsi" w:hAnsiTheme="majorHAnsi"/>
                <w:bCs/>
                <w:iCs/>
                <w:sz w:val="22"/>
                <w:highlight w:val="yellow"/>
              </w:rPr>
              <w:t xml:space="preserve"> </w:t>
            </w:r>
          </w:p>
          <w:p w14:paraId="2BB5EC82" w14:textId="72EF3641" w:rsidR="006C180B" w:rsidRPr="00384A2F" w:rsidRDefault="006C180B" w:rsidP="006C180B">
            <w:pPr>
              <w:rPr>
                <w:rFonts w:asciiTheme="majorHAnsi" w:hAnsiTheme="majorHAnsi"/>
                <w:bCs/>
                <w:iCs/>
                <w:sz w:val="22"/>
                <w:highlight w:val="yellow"/>
              </w:rPr>
            </w:pPr>
            <w:r w:rsidRPr="00384A2F">
              <w:rPr>
                <w:rFonts w:asciiTheme="majorHAnsi" w:hAnsiTheme="majorHAnsi"/>
                <w:bCs/>
                <w:iCs/>
                <w:sz w:val="22"/>
              </w:rPr>
              <w:t xml:space="preserve">Over the last few years, we have been implementing the Common </w:t>
            </w:r>
            <w:r w:rsidR="004C6538" w:rsidRPr="00384A2F">
              <w:rPr>
                <w:rFonts w:asciiTheme="majorHAnsi" w:hAnsiTheme="majorHAnsi"/>
                <w:bCs/>
                <w:iCs/>
                <w:sz w:val="22"/>
              </w:rPr>
              <w:t>Core State Standards and engaging</w:t>
            </w:r>
            <w:r w:rsidRPr="00384A2F">
              <w:rPr>
                <w:rFonts w:asciiTheme="majorHAnsi" w:hAnsiTheme="majorHAnsi"/>
                <w:bCs/>
                <w:iCs/>
                <w:sz w:val="22"/>
              </w:rPr>
              <w:t xml:space="preserve"> in rigorous unit planning for English Language Arts and Math.  </w:t>
            </w:r>
            <w:r w:rsidR="004C6538" w:rsidRPr="00384A2F">
              <w:rPr>
                <w:rFonts w:asciiTheme="majorHAnsi" w:hAnsiTheme="majorHAnsi"/>
                <w:bCs/>
                <w:iCs/>
                <w:sz w:val="22"/>
              </w:rPr>
              <w:t>This is the second consecutive year that a</w:t>
            </w:r>
            <w:r w:rsidR="00183373" w:rsidRPr="00384A2F">
              <w:rPr>
                <w:rFonts w:asciiTheme="majorHAnsi" w:hAnsiTheme="majorHAnsi"/>
                <w:bCs/>
                <w:iCs/>
                <w:sz w:val="22"/>
              </w:rPr>
              <w:t>n Ideal</w:t>
            </w:r>
            <w:r w:rsidR="004C6538" w:rsidRPr="00384A2F">
              <w:rPr>
                <w:rFonts w:asciiTheme="majorHAnsi" w:hAnsiTheme="majorHAnsi"/>
                <w:bCs/>
                <w:iCs/>
                <w:sz w:val="22"/>
              </w:rPr>
              <w:t xml:space="preserve"> grade-level team of teachers will attend S.M.A.R.T. Team training.  District grade-</w:t>
            </w:r>
            <w:r w:rsidRPr="00384A2F">
              <w:rPr>
                <w:rFonts w:asciiTheme="majorHAnsi" w:hAnsiTheme="majorHAnsi"/>
                <w:bCs/>
                <w:iCs/>
                <w:sz w:val="22"/>
              </w:rPr>
              <w:t xml:space="preserve">level teams </w:t>
            </w:r>
            <w:r w:rsidR="004C6538" w:rsidRPr="00384A2F">
              <w:rPr>
                <w:rFonts w:asciiTheme="majorHAnsi" w:hAnsiTheme="majorHAnsi"/>
                <w:bCs/>
                <w:iCs/>
                <w:sz w:val="22"/>
              </w:rPr>
              <w:t xml:space="preserve">have spent many hours over the past several months, including numerous days over the summer, working </w:t>
            </w:r>
            <w:r w:rsidRPr="00384A2F">
              <w:rPr>
                <w:rFonts w:asciiTheme="majorHAnsi" w:hAnsiTheme="majorHAnsi"/>
                <w:bCs/>
                <w:iCs/>
                <w:sz w:val="22"/>
              </w:rPr>
              <w:t>to develop unit plans for this school year.  These units were organized around essential questions and themes</w:t>
            </w:r>
            <w:r w:rsidR="004C6538" w:rsidRPr="00384A2F">
              <w:rPr>
                <w:rFonts w:asciiTheme="majorHAnsi" w:hAnsiTheme="majorHAnsi"/>
                <w:bCs/>
                <w:iCs/>
                <w:sz w:val="22"/>
              </w:rPr>
              <w:t>, and contained pre- and post-assessments that reflect the rigor of</w:t>
            </w:r>
            <w:r w:rsidRPr="00384A2F">
              <w:rPr>
                <w:rFonts w:asciiTheme="majorHAnsi" w:hAnsiTheme="majorHAnsi"/>
                <w:bCs/>
                <w:iCs/>
                <w:sz w:val="22"/>
              </w:rPr>
              <w:t xml:space="preserve"> the standards.  </w:t>
            </w:r>
            <w:r w:rsidR="004C6538" w:rsidRPr="00384A2F">
              <w:rPr>
                <w:rFonts w:asciiTheme="majorHAnsi" w:hAnsiTheme="majorHAnsi"/>
                <w:bCs/>
                <w:iCs/>
                <w:sz w:val="22"/>
              </w:rPr>
              <w:t>This process has included planning inst</w:t>
            </w:r>
            <w:r w:rsidR="00B1707E" w:rsidRPr="00384A2F">
              <w:rPr>
                <w:rFonts w:asciiTheme="majorHAnsi" w:hAnsiTheme="majorHAnsi"/>
                <w:bCs/>
                <w:iCs/>
                <w:sz w:val="22"/>
              </w:rPr>
              <w:t>ruction and gathering resources. However,</w:t>
            </w:r>
            <w:r w:rsidRPr="00384A2F">
              <w:rPr>
                <w:rFonts w:asciiTheme="majorHAnsi" w:hAnsiTheme="majorHAnsi"/>
                <w:bCs/>
                <w:iCs/>
                <w:sz w:val="22"/>
              </w:rPr>
              <w:t xml:space="preserve"> teachers are looking for ways to</w:t>
            </w:r>
            <w:r w:rsidR="004C6538" w:rsidRPr="00384A2F">
              <w:rPr>
                <w:rFonts w:asciiTheme="majorHAnsi" w:hAnsiTheme="majorHAnsi"/>
                <w:bCs/>
                <w:iCs/>
                <w:sz w:val="22"/>
              </w:rPr>
              <w:t xml:space="preserve"> improve this process so the implementation of each lesson</w:t>
            </w:r>
            <w:r w:rsidRPr="00384A2F">
              <w:rPr>
                <w:rFonts w:asciiTheme="majorHAnsi" w:hAnsiTheme="majorHAnsi"/>
                <w:bCs/>
                <w:iCs/>
                <w:sz w:val="22"/>
              </w:rPr>
              <w:t xml:space="preserve"> does</w:t>
            </w:r>
            <w:r w:rsidR="00183373" w:rsidRPr="00384A2F">
              <w:rPr>
                <w:rFonts w:asciiTheme="majorHAnsi" w:hAnsiTheme="majorHAnsi"/>
                <w:bCs/>
                <w:iCs/>
                <w:sz w:val="22"/>
              </w:rPr>
              <w:t>n’t have them feeling like they a</w:t>
            </w:r>
            <w:r w:rsidRPr="00384A2F">
              <w:rPr>
                <w:rFonts w:asciiTheme="majorHAnsi" w:hAnsiTheme="majorHAnsi"/>
                <w:bCs/>
                <w:iCs/>
                <w:sz w:val="22"/>
              </w:rPr>
              <w:t>re operating on a day-to-day basis.  This process has bee</w:t>
            </w:r>
            <w:r w:rsidR="004C6538" w:rsidRPr="00384A2F">
              <w:rPr>
                <w:rFonts w:asciiTheme="majorHAnsi" w:hAnsiTheme="majorHAnsi"/>
                <w:bCs/>
                <w:iCs/>
                <w:sz w:val="22"/>
              </w:rPr>
              <w:t>n exhilarating and exhausting. Teachers are feeling some sense of accomplishment, but understand that this journey will take time.</w:t>
            </w:r>
            <w:r w:rsidRPr="00384A2F">
              <w:rPr>
                <w:rFonts w:asciiTheme="majorHAnsi" w:hAnsiTheme="majorHAnsi"/>
                <w:bCs/>
                <w:iCs/>
                <w:sz w:val="22"/>
              </w:rPr>
              <w:t xml:space="preserve"> </w:t>
            </w:r>
          </w:p>
          <w:p w14:paraId="7D3F0E97" w14:textId="77777777" w:rsidR="006C180B" w:rsidRPr="00384A2F" w:rsidRDefault="006C180B" w:rsidP="006C180B">
            <w:pPr>
              <w:rPr>
                <w:rFonts w:asciiTheme="majorHAnsi" w:hAnsiTheme="majorHAnsi"/>
                <w:bCs/>
                <w:iCs/>
                <w:sz w:val="22"/>
                <w:highlight w:val="yellow"/>
              </w:rPr>
            </w:pPr>
          </w:p>
          <w:p w14:paraId="6A4AA109" w14:textId="083BFB33" w:rsidR="00183373" w:rsidRPr="00384A2F" w:rsidRDefault="006C180B" w:rsidP="006C180B">
            <w:pPr>
              <w:rPr>
                <w:rFonts w:asciiTheme="majorHAnsi" w:hAnsiTheme="majorHAnsi"/>
                <w:bCs/>
                <w:iCs/>
                <w:sz w:val="22"/>
              </w:rPr>
            </w:pPr>
            <w:r w:rsidRPr="00384A2F">
              <w:rPr>
                <w:rFonts w:asciiTheme="majorHAnsi" w:hAnsiTheme="majorHAnsi"/>
                <w:bCs/>
                <w:iCs/>
                <w:sz w:val="22"/>
              </w:rPr>
              <w:t>Connected to the implementation of our unit plans, we are also focusing on providing ongoing profes</w:t>
            </w:r>
            <w:r w:rsidR="00183373" w:rsidRPr="00384A2F">
              <w:rPr>
                <w:rFonts w:asciiTheme="majorHAnsi" w:hAnsiTheme="majorHAnsi"/>
                <w:bCs/>
                <w:iCs/>
                <w:sz w:val="22"/>
              </w:rPr>
              <w:t>sional learning to support</w:t>
            </w:r>
            <w:r w:rsidRPr="00384A2F">
              <w:rPr>
                <w:rFonts w:asciiTheme="majorHAnsi" w:hAnsiTheme="majorHAnsi"/>
                <w:bCs/>
                <w:iCs/>
                <w:sz w:val="22"/>
              </w:rPr>
              <w:t xml:space="preserve"> a Balanced Literacy approach in our ELA instruction</w:t>
            </w:r>
            <w:r w:rsidR="00183373" w:rsidRPr="00384A2F">
              <w:rPr>
                <w:rFonts w:asciiTheme="majorHAnsi" w:hAnsiTheme="majorHAnsi"/>
                <w:bCs/>
                <w:iCs/>
                <w:sz w:val="22"/>
              </w:rPr>
              <w:t>,</w:t>
            </w:r>
            <w:r w:rsidRPr="00384A2F">
              <w:rPr>
                <w:rFonts w:asciiTheme="majorHAnsi" w:hAnsiTheme="majorHAnsi"/>
                <w:bCs/>
                <w:iCs/>
                <w:sz w:val="22"/>
              </w:rPr>
              <w:t xml:space="preserve"> as well as the implementation of shifting CCSS instructional strategies within ELA and Math.  </w:t>
            </w:r>
          </w:p>
          <w:p w14:paraId="7C196D51" w14:textId="77777777" w:rsidR="00F818DF" w:rsidRPr="00183373" w:rsidRDefault="00F818DF" w:rsidP="006C180B">
            <w:pPr>
              <w:rPr>
                <w:rFonts w:asciiTheme="majorHAnsi" w:hAnsiTheme="majorHAnsi"/>
                <w:bCs/>
                <w:iCs/>
                <w:sz w:val="22"/>
              </w:rPr>
            </w:pPr>
          </w:p>
          <w:p w14:paraId="0CFC1D4C" w14:textId="77777777" w:rsidR="00F818DF" w:rsidRPr="00F073E1" w:rsidRDefault="00F818DF" w:rsidP="00F818DF">
            <w:pPr>
              <w:rPr>
                <w:rFonts w:asciiTheme="majorHAnsi" w:eastAsiaTheme="minorEastAsia" w:hAnsiTheme="majorHAnsi"/>
                <w:b/>
                <w:color w:val="0070C0"/>
                <w:sz w:val="22"/>
                <w:szCs w:val="22"/>
              </w:rPr>
            </w:pPr>
            <w:r>
              <w:rPr>
                <w:rFonts w:asciiTheme="majorHAnsi" w:eastAsiaTheme="minorEastAsia" w:hAnsiTheme="majorHAnsi"/>
                <w:b/>
                <w:color w:val="0070C0"/>
                <w:sz w:val="22"/>
                <w:szCs w:val="22"/>
              </w:rPr>
              <w:t>STEP Assessment Program:</w:t>
            </w:r>
          </w:p>
          <w:p w14:paraId="3EFCA089" w14:textId="42A95342" w:rsidR="00F818DF" w:rsidRPr="00384A2F" w:rsidRDefault="00F818DF" w:rsidP="00F818DF">
            <w:pPr>
              <w:rPr>
                <w:rFonts w:asciiTheme="majorHAnsi" w:eastAsiaTheme="minorEastAsia" w:hAnsiTheme="majorHAnsi"/>
                <w:sz w:val="22"/>
                <w:szCs w:val="22"/>
              </w:rPr>
            </w:pPr>
            <w:r w:rsidRPr="00384A2F">
              <w:rPr>
                <w:rFonts w:asciiTheme="majorHAnsi" w:eastAsiaTheme="minorEastAsia" w:hAnsiTheme="majorHAnsi"/>
                <w:sz w:val="22"/>
                <w:szCs w:val="22"/>
              </w:rPr>
              <w:t>This is the second year that our school has piloted an early literac</w:t>
            </w:r>
            <w:r w:rsidR="00B1707E" w:rsidRPr="00384A2F">
              <w:rPr>
                <w:rFonts w:asciiTheme="majorHAnsi" w:eastAsiaTheme="minorEastAsia" w:hAnsiTheme="majorHAnsi"/>
                <w:sz w:val="22"/>
                <w:szCs w:val="22"/>
              </w:rPr>
              <w:t>y assessment program. The STEP assessment</w:t>
            </w:r>
            <w:r w:rsidRPr="00384A2F">
              <w:rPr>
                <w:rFonts w:asciiTheme="majorHAnsi" w:eastAsiaTheme="minorEastAsia" w:hAnsiTheme="majorHAnsi"/>
                <w:sz w:val="22"/>
                <w:szCs w:val="22"/>
              </w:rPr>
              <w:t xml:space="preserve"> program includes several days of professional development for teachers to review and analyze the assessment results, plan instruction for whole-group, small-group, and individual students, and </w:t>
            </w:r>
            <w:r w:rsidR="00B1707E" w:rsidRPr="00384A2F">
              <w:rPr>
                <w:rFonts w:asciiTheme="majorHAnsi" w:eastAsiaTheme="minorEastAsia" w:hAnsiTheme="majorHAnsi"/>
                <w:sz w:val="22"/>
                <w:szCs w:val="22"/>
              </w:rPr>
              <w:t xml:space="preserve">determine how to teach targeted skills through a gradual release process.  </w:t>
            </w:r>
          </w:p>
          <w:p w14:paraId="7CA77CE2" w14:textId="77777777" w:rsidR="00F818DF" w:rsidRPr="00384A2F" w:rsidRDefault="00F818DF" w:rsidP="00F818DF">
            <w:pPr>
              <w:rPr>
                <w:rFonts w:asciiTheme="majorHAnsi" w:eastAsiaTheme="minorEastAsia" w:hAnsiTheme="majorHAnsi"/>
                <w:sz w:val="22"/>
                <w:szCs w:val="22"/>
              </w:rPr>
            </w:pPr>
          </w:p>
          <w:p w14:paraId="406EF77E" w14:textId="77777777" w:rsidR="00F818DF" w:rsidRPr="00384A2F" w:rsidRDefault="00F818DF" w:rsidP="00F818DF">
            <w:pPr>
              <w:rPr>
                <w:rFonts w:asciiTheme="majorHAnsi" w:eastAsiaTheme="minorEastAsia" w:hAnsiTheme="majorHAnsi"/>
                <w:sz w:val="22"/>
                <w:szCs w:val="22"/>
              </w:rPr>
            </w:pPr>
            <w:r w:rsidRPr="00384A2F">
              <w:rPr>
                <w:rFonts w:asciiTheme="majorHAnsi" w:eastAsiaTheme="minorEastAsia" w:hAnsiTheme="majorHAnsi"/>
                <w:sz w:val="22"/>
                <w:szCs w:val="22"/>
              </w:rPr>
              <w:t xml:space="preserve">Developed in 2004 by the University of Chicago’s Center for Urban School Improvement (USI) and in collaboration with USI teachers, the STEP assessment is a diagnostic and monitoring tool for children’s early literacy development.  STEP was developed in response to a need expressed </w:t>
            </w:r>
            <w:r w:rsidRPr="00384A2F">
              <w:rPr>
                <w:rFonts w:asciiTheme="majorHAnsi" w:eastAsiaTheme="minorEastAsia" w:hAnsiTheme="majorHAnsi"/>
                <w:sz w:val="22"/>
                <w:szCs w:val="22"/>
              </w:rPr>
              <w:lastRenderedPageBreak/>
              <w:t>by teachers and researchers for a comprehensive literacy assessment that would evaluate and provide data in the areas of comprehension, reading rates, accuracy, fluency, word level skills, and concepts about print.  This comprehensive evaluation provides a set of tools, tightly aligned with scientifically established milestones in reading development, to follow kindergarten through third grades students’ progress.  Classroom teachers or reading specialists administer the assessment to students in a one-on-one setting.  Each testing session lasts approximately 20-30 minutes per student.  At the core of the assessment is a set of leveled texts that increase in difficulty with each “step”.  During each individual testing session, the teacher records students’ reading accuracy and fluency, observes their reading behaviors, and engages them in comprehensive conversations about what they have read.  Each step also includes assessment components that provide a deeper look into some specific skills that supplement what is learned from students’ oral reading.</w:t>
            </w:r>
          </w:p>
          <w:p w14:paraId="0649928C" w14:textId="77777777" w:rsidR="00183373" w:rsidRDefault="00183373" w:rsidP="006C180B">
            <w:pPr>
              <w:rPr>
                <w:rFonts w:asciiTheme="majorHAnsi" w:hAnsiTheme="majorHAnsi"/>
                <w:bCs/>
                <w:iCs/>
                <w:sz w:val="22"/>
                <w:highlight w:val="yellow"/>
              </w:rPr>
            </w:pPr>
          </w:p>
          <w:p w14:paraId="158DD9E8" w14:textId="6C065DD3" w:rsidR="006C180B" w:rsidRPr="00384A2F" w:rsidRDefault="00F818DF" w:rsidP="006C180B">
            <w:pPr>
              <w:rPr>
                <w:rFonts w:asciiTheme="majorHAnsi" w:hAnsiTheme="majorHAnsi"/>
                <w:bCs/>
                <w:iCs/>
                <w:sz w:val="22"/>
                <w:highlight w:val="yellow"/>
              </w:rPr>
            </w:pPr>
            <w:r w:rsidRPr="00384A2F">
              <w:rPr>
                <w:rFonts w:asciiTheme="majorHAnsi" w:hAnsiTheme="majorHAnsi"/>
                <w:bCs/>
                <w:iCs/>
                <w:sz w:val="22"/>
              </w:rPr>
              <w:t>In an effort to support classroom teachers</w:t>
            </w:r>
            <w:r w:rsidR="006C180B" w:rsidRPr="00384A2F">
              <w:rPr>
                <w:rFonts w:asciiTheme="majorHAnsi" w:hAnsiTheme="majorHAnsi"/>
                <w:bCs/>
                <w:iCs/>
                <w:sz w:val="22"/>
              </w:rPr>
              <w:t xml:space="preserve"> and instructional specialists</w:t>
            </w:r>
            <w:r w:rsidRPr="00384A2F">
              <w:rPr>
                <w:rFonts w:asciiTheme="majorHAnsi" w:hAnsiTheme="majorHAnsi"/>
                <w:bCs/>
                <w:iCs/>
                <w:sz w:val="22"/>
              </w:rPr>
              <w:t>,</w:t>
            </w:r>
            <w:r w:rsidR="006C180B" w:rsidRPr="00384A2F">
              <w:rPr>
                <w:rFonts w:asciiTheme="majorHAnsi" w:hAnsiTheme="majorHAnsi"/>
                <w:bCs/>
                <w:iCs/>
                <w:sz w:val="22"/>
              </w:rPr>
              <w:t xml:space="preserve"> </w:t>
            </w:r>
            <w:r w:rsidRPr="00384A2F">
              <w:rPr>
                <w:rFonts w:asciiTheme="majorHAnsi" w:hAnsiTheme="majorHAnsi"/>
                <w:bCs/>
                <w:iCs/>
                <w:sz w:val="22"/>
              </w:rPr>
              <w:t>we have attempted to create large instructional blocks</w:t>
            </w:r>
            <w:r w:rsidR="006C180B" w:rsidRPr="00384A2F">
              <w:rPr>
                <w:rFonts w:asciiTheme="majorHAnsi" w:hAnsiTheme="majorHAnsi"/>
                <w:bCs/>
                <w:iCs/>
                <w:sz w:val="22"/>
              </w:rPr>
              <w:t xml:space="preserve"> and common planning time</w:t>
            </w:r>
            <w:r w:rsidRPr="00384A2F">
              <w:rPr>
                <w:rFonts w:asciiTheme="majorHAnsi" w:hAnsiTheme="majorHAnsi"/>
                <w:bCs/>
                <w:iCs/>
                <w:sz w:val="22"/>
              </w:rPr>
              <w:t>s</w:t>
            </w:r>
            <w:r w:rsidR="006C180B" w:rsidRPr="00384A2F">
              <w:rPr>
                <w:rFonts w:asciiTheme="majorHAnsi" w:hAnsiTheme="majorHAnsi"/>
                <w:bCs/>
                <w:iCs/>
                <w:sz w:val="22"/>
              </w:rPr>
              <w:t xml:space="preserve"> in our master schedule</w:t>
            </w:r>
            <w:r w:rsidRPr="00384A2F">
              <w:rPr>
                <w:rFonts w:asciiTheme="majorHAnsi" w:hAnsiTheme="majorHAnsi"/>
                <w:bCs/>
                <w:iCs/>
                <w:sz w:val="22"/>
              </w:rPr>
              <w:t>.  We have dedicated ELA and math blocks, as well as</w:t>
            </w:r>
            <w:r w:rsidR="006C180B" w:rsidRPr="00384A2F">
              <w:rPr>
                <w:rFonts w:asciiTheme="majorHAnsi" w:hAnsiTheme="majorHAnsi"/>
                <w:bCs/>
                <w:iCs/>
                <w:sz w:val="22"/>
              </w:rPr>
              <w:t xml:space="preserve"> intervention</w:t>
            </w:r>
            <w:r w:rsidRPr="00384A2F">
              <w:rPr>
                <w:rFonts w:asciiTheme="majorHAnsi" w:hAnsiTheme="majorHAnsi"/>
                <w:bCs/>
                <w:iCs/>
                <w:sz w:val="22"/>
              </w:rPr>
              <w:t xml:space="preserve"> blocks to support our students’ diverse needs and allow for flexible groupings.  During these times our support staff</w:t>
            </w:r>
            <w:r w:rsidR="006C180B" w:rsidRPr="00384A2F">
              <w:rPr>
                <w:rFonts w:asciiTheme="majorHAnsi" w:hAnsiTheme="majorHAnsi"/>
                <w:bCs/>
                <w:iCs/>
                <w:sz w:val="22"/>
              </w:rPr>
              <w:t xml:space="preserve"> push</w:t>
            </w:r>
            <w:r w:rsidRPr="00384A2F">
              <w:rPr>
                <w:rFonts w:asciiTheme="majorHAnsi" w:hAnsiTheme="majorHAnsi"/>
                <w:bCs/>
                <w:iCs/>
                <w:sz w:val="22"/>
              </w:rPr>
              <w:t>es into classrooms for additional student support and co-teaching opportunities</w:t>
            </w:r>
            <w:r w:rsidR="006C180B" w:rsidRPr="00384A2F">
              <w:rPr>
                <w:rFonts w:asciiTheme="majorHAnsi" w:hAnsiTheme="majorHAnsi"/>
                <w:bCs/>
                <w:iCs/>
                <w:sz w:val="22"/>
              </w:rPr>
              <w:t xml:space="preserve">.  </w:t>
            </w:r>
            <w:r w:rsidR="00594FBD" w:rsidRPr="00384A2F">
              <w:rPr>
                <w:rFonts w:asciiTheme="majorHAnsi" w:hAnsiTheme="majorHAnsi"/>
                <w:bCs/>
                <w:iCs/>
                <w:sz w:val="22"/>
              </w:rPr>
              <w:t>This year’s master schedule also includes large blocks of collaboration time for grade-level teams and specialists.</w:t>
            </w:r>
            <w:r w:rsidR="006C180B" w:rsidRPr="00384A2F">
              <w:rPr>
                <w:rFonts w:asciiTheme="majorHAnsi" w:hAnsiTheme="majorHAnsi"/>
                <w:bCs/>
                <w:iCs/>
                <w:sz w:val="22"/>
                <w:highlight w:val="yellow"/>
              </w:rPr>
              <w:t xml:space="preserve"> </w:t>
            </w:r>
          </w:p>
          <w:p w14:paraId="7DED622F" w14:textId="77777777" w:rsidR="006C180B" w:rsidRPr="00384A2F" w:rsidRDefault="006C180B" w:rsidP="006C180B">
            <w:pPr>
              <w:rPr>
                <w:rFonts w:asciiTheme="majorHAnsi" w:hAnsiTheme="majorHAnsi"/>
                <w:bCs/>
                <w:iCs/>
                <w:sz w:val="22"/>
                <w:highlight w:val="yellow"/>
              </w:rPr>
            </w:pPr>
          </w:p>
          <w:p w14:paraId="16DC9B2A" w14:textId="5740F502" w:rsidR="006C180B" w:rsidRPr="00384A2F" w:rsidRDefault="00183373" w:rsidP="006C180B">
            <w:pPr>
              <w:rPr>
                <w:rFonts w:asciiTheme="majorHAnsi" w:hAnsiTheme="majorHAnsi"/>
                <w:bCs/>
                <w:iCs/>
                <w:sz w:val="22"/>
              </w:rPr>
            </w:pPr>
            <w:r w:rsidRPr="00384A2F">
              <w:rPr>
                <w:rFonts w:asciiTheme="majorHAnsi" w:hAnsiTheme="majorHAnsi"/>
                <w:bCs/>
                <w:iCs/>
                <w:sz w:val="22"/>
              </w:rPr>
              <w:t>Beginning in the fall of 2013, Ideal School began a</w:t>
            </w:r>
            <w:r w:rsidR="006C180B" w:rsidRPr="00384A2F">
              <w:rPr>
                <w:rFonts w:asciiTheme="majorHAnsi" w:hAnsiTheme="majorHAnsi"/>
                <w:bCs/>
                <w:iCs/>
                <w:sz w:val="22"/>
              </w:rPr>
              <w:t>n important school im</w:t>
            </w:r>
            <w:r w:rsidRPr="00384A2F">
              <w:rPr>
                <w:rFonts w:asciiTheme="majorHAnsi" w:hAnsiTheme="majorHAnsi"/>
                <w:bCs/>
                <w:iCs/>
                <w:sz w:val="22"/>
              </w:rPr>
              <w:t>provement process where teams determine a greatest area of need (GAN)</w:t>
            </w:r>
            <w:r w:rsidR="006C180B" w:rsidRPr="00384A2F">
              <w:rPr>
                <w:rFonts w:asciiTheme="majorHAnsi" w:hAnsiTheme="majorHAnsi"/>
                <w:bCs/>
                <w:iCs/>
                <w:sz w:val="22"/>
              </w:rPr>
              <w:t xml:space="preserve"> based </w:t>
            </w:r>
            <w:r w:rsidRPr="00384A2F">
              <w:rPr>
                <w:rFonts w:asciiTheme="majorHAnsi" w:hAnsiTheme="majorHAnsi"/>
                <w:bCs/>
                <w:iCs/>
                <w:sz w:val="22"/>
              </w:rPr>
              <w:t>on student information and data</w:t>
            </w:r>
            <w:r w:rsidR="006C180B" w:rsidRPr="00384A2F">
              <w:rPr>
                <w:rFonts w:asciiTheme="majorHAnsi" w:hAnsiTheme="majorHAnsi"/>
                <w:bCs/>
                <w:iCs/>
                <w:sz w:val="22"/>
              </w:rPr>
              <w:t xml:space="preserve"> </w:t>
            </w:r>
            <w:r w:rsidRPr="00384A2F">
              <w:rPr>
                <w:rFonts w:asciiTheme="majorHAnsi" w:hAnsiTheme="majorHAnsi"/>
                <w:bCs/>
                <w:iCs/>
                <w:sz w:val="22"/>
              </w:rPr>
              <w:t xml:space="preserve">(Ideal GAN packet is attached). </w:t>
            </w:r>
            <w:r w:rsidR="0006311F" w:rsidRPr="00384A2F">
              <w:rPr>
                <w:rFonts w:asciiTheme="majorHAnsi" w:hAnsiTheme="majorHAnsi"/>
                <w:bCs/>
                <w:iCs/>
                <w:sz w:val="22"/>
              </w:rPr>
              <w:t>This process has continued into the current school year. The teams</w:t>
            </w:r>
            <w:r w:rsidRPr="00384A2F">
              <w:rPr>
                <w:rFonts w:asciiTheme="majorHAnsi" w:hAnsiTheme="majorHAnsi"/>
                <w:bCs/>
                <w:iCs/>
                <w:sz w:val="22"/>
              </w:rPr>
              <w:t xml:space="preserve"> plan the</w:t>
            </w:r>
            <w:r w:rsidR="006C180B" w:rsidRPr="00384A2F">
              <w:rPr>
                <w:rFonts w:asciiTheme="majorHAnsi" w:hAnsiTheme="majorHAnsi"/>
                <w:bCs/>
                <w:iCs/>
                <w:sz w:val="22"/>
              </w:rPr>
              <w:t xml:space="preserve"> implement</w:t>
            </w:r>
            <w:r w:rsidRPr="00384A2F">
              <w:rPr>
                <w:rFonts w:asciiTheme="majorHAnsi" w:hAnsiTheme="majorHAnsi"/>
                <w:bCs/>
                <w:iCs/>
                <w:sz w:val="22"/>
              </w:rPr>
              <w:t>ation of</w:t>
            </w:r>
            <w:r w:rsidR="006C180B" w:rsidRPr="00384A2F">
              <w:rPr>
                <w:rFonts w:asciiTheme="majorHAnsi" w:hAnsiTheme="majorHAnsi"/>
                <w:bCs/>
                <w:iCs/>
                <w:sz w:val="22"/>
              </w:rPr>
              <w:t xml:space="preserve"> high level strategies, set S.M.A.R.T. goals</w:t>
            </w:r>
            <w:r w:rsidRPr="00384A2F">
              <w:rPr>
                <w:rFonts w:asciiTheme="majorHAnsi" w:hAnsiTheme="majorHAnsi"/>
                <w:bCs/>
                <w:iCs/>
                <w:sz w:val="22"/>
              </w:rPr>
              <w:t>,</w:t>
            </w:r>
            <w:r w:rsidR="006C180B" w:rsidRPr="00384A2F">
              <w:rPr>
                <w:rFonts w:asciiTheme="majorHAnsi" w:hAnsiTheme="majorHAnsi"/>
                <w:bCs/>
                <w:iCs/>
                <w:sz w:val="22"/>
              </w:rPr>
              <w:t xml:space="preserve"> and moni</w:t>
            </w:r>
            <w:r w:rsidR="0006311F" w:rsidRPr="00384A2F">
              <w:rPr>
                <w:rFonts w:asciiTheme="majorHAnsi" w:hAnsiTheme="majorHAnsi"/>
                <w:bCs/>
                <w:iCs/>
                <w:sz w:val="22"/>
              </w:rPr>
              <w:t>tor</w:t>
            </w:r>
            <w:r w:rsidRPr="00384A2F">
              <w:rPr>
                <w:rFonts w:asciiTheme="majorHAnsi" w:hAnsiTheme="majorHAnsi"/>
                <w:bCs/>
                <w:iCs/>
                <w:sz w:val="22"/>
              </w:rPr>
              <w:t>/</w:t>
            </w:r>
            <w:r w:rsidR="0006311F" w:rsidRPr="00384A2F">
              <w:rPr>
                <w:rFonts w:asciiTheme="majorHAnsi" w:hAnsiTheme="majorHAnsi"/>
                <w:bCs/>
                <w:iCs/>
                <w:sz w:val="22"/>
              </w:rPr>
              <w:t>update</w:t>
            </w:r>
            <w:r w:rsidR="006C180B" w:rsidRPr="00384A2F">
              <w:rPr>
                <w:rFonts w:asciiTheme="majorHAnsi" w:hAnsiTheme="majorHAnsi"/>
                <w:bCs/>
                <w:iCs/>
                <w:sz w:val="22"/>
              </w:rPr>
              <w:t xml:space="preserve"> those plans with ongoing information throughout the year.  </w:t>
            </w:r>
            <w:r w:rsidRPr="00384A2F">
              <w:rPr>
                <w:rFonts w:asciiTheme="majorHAnsi" w:hAnsiTheme="majorHAnsi"/>
                <w:bCs/>
                <w:iCs/>
                <w:sz w:val="22"/>
              </w:rPr>
              <w:t>A team of Ideal staff members meet t</w:t>
            </w:r>
            <w:r w:rsidR="006C180B" w:rsidRPr="00384A2F">
              <w:rPr>
                <w:rFonts w:asciiTheme="majorHAnsi" w:hAnsiTheme="majorHAnsi"/>
                <w:bCs/>
                <w:iCs/>
                <w:sz w:val="22"/>
              </w:rPr>
              <w:t xml:space="preserve">hree times a year </w:t>
            </w:r>
            <w:r w:rsidRPr="00384A2F">
              <w:rPr>
                <w:rFonts w:asciiTheme="majorHAnsi" w:hAnsiTheme="majorHAnsi"/>
                <w:bCs/>
                <w:iCs/>
                <w:sz w:val="22"/>
              </w:rPr>
              <w:t>with district office administration to share these plans and celebrate successes.</w:t>
            </w:r>
            <w:r w:rsidR="006C180B" w:rsidRPr="00384A2F">
              <w:rPr>
                <w:rFonts w:asciiTheme="majorHAnsi" w:hAnsiTheme="majorHAnsi"/>
                <w:bCs/>
                <w:iCs/>
                <w:sz w:val="22"/>
              </w:rPr>
              <w:t xml:space="preserve"> </w:t>
            </w:r>
          </w:p>
          <w:p w14:paraId="13BA6E09" w14:textId="77777777" w:rsidR="00F2721B" w:rsidRPr="00C56518" w:rsidRDefault="00F2721B" w:rsidP="00A82276">
            <w:pPr>
              <w:rPr>
                <w:rFonts w:asciiTheme="majorHAnsi" w:hAnsiTheme="majorHAnsi"/>
              </w:rPr>
            </w:pPr>
          </w:p>
        </w:tc>
      </w:tr>
      <w:tr w:rsidR="00F2721B" w:rsidRPr="00C56518" w14:paraId="1EB6A9FB" w14:textId="77777777" w:rsidTr="008C59D2">
        <w:tc>
          <w:tcPr>
            <w:tcW w:w="8856" w:type="dxa"/>
          </w:tcPr>
          <w:p w14:paraId="37DBA879" w14:textId="77777777" w:rsidR="00F2721B" w:rsidRPr="00C56518" w:rsidRDefault="00F2721B" w:rsidP="0055086B">
            <w:pPr>
              <w:rPr>
                <w:rFonts w:asciiTheme="majorHAnsi" w:hAnsiTheme="majorHAnsi"/>
                <w:b/>
                <w:bCs/>
                <w:iCs/>
                <w:sz w:val="28"/>
                <w:szCs w:val="28"/>
              </w:rPr>
            </w:pPr>
            <w:r w:rsidRPr="00C56518">
              <w:rPr>
                <w:rFonts w:asciiTheme="majorHAnsi" w:hAnsiTheme="majorHAnsi"/>
                <w:b/>
                <w:bCs/>
                <w:iCs/>
                <w:sz w:val="28"/>
                <w:szCs w:val="28"/>
              </w:rPr>
              <w:lastRenderedPageBreak/>
              <w:t>Other Information:</w:t>
            </w:r>
          </w:p>
          <w:p w14:paraId="00DAFDCE" w14:textId="77777777" w:rsidR="00F2721B" w:rsidRPr="00C56518" w:rsidRDefault="00F2721B" w:rsidP="00F2721B">
            <w:pPr>
              <w:numPr>
                <w:ilvl w:val="0"/>
                <w:numId w:val="4"/>
              </w:numPr>
              <w:tabs>
                <w:tab w:val="clear" w:pos="2880"/>
                <w:tab w:val="num" w:pos="720"/>
              </w:tabs>
              <w:ind w:hanging="2520"/>
              <w:rPr>
                <w:rFonts w:asciiTheme="majorHAnsi" w:hAnsiTheme="majorHAnsi"/>
                <w:bCs/>
                <w:iCs/>
                <w:sz w:val="22"/>
                <w:szCs w:val="22"/>
              </w:rPr>
            </w:pPr>
            <w:r w:rsidRPr="00C56518">
              <w:rPr>
                <w:rFonts w:asciiTheme="majorHAnsi" w:hAnsiTheme="majorHAnsi"/>
                <w:bCs/>
                <w:iCs/>
                <w:sz w:val="22"/>
                <w:szCs w:val="22"/>
              </w:rPr>
              <w:t xml:space="preserve">Name of </w:t>
            </w:r>
            <w:r w:rsidR="00B31926">
              <w:rPr>
                <w:rFonts w:asciiTheme="majorHAnsi" w:hAnsiTheme="majorHAnsi"/>
                <w:bCs/>
                <w:iCs/>
                <w:sz w:val="22"/>
                <w:szCs w:val="22"/>
              </w:rPr>
              <w:t>Principal</w:t>
            </w:r>
          </w:p>
          <w:p w14:paraId="6C478520" w14:textId="77777777" w:rsidR="00F2721B" w:rsidRPr="00C56518" w:rsidRDefault="00F2721B" w:rsidP="00F2721B">
            <w:pPr>
              <w:numPr>
                <w:ilvl w:val="0"/>
                <w:numId w:val="4"/>
              </w:numPr>
              <w:tabs>
                <w:tab w:val="clear" w:pos="2880"/>
                <w:tab w:val="num" w:pos="720"/>
              </w:tabs>
              <w:ind w:hanging="2520"/>
              <w:rPr>
                <w:rFonts w:asciiTheme="majorHAnsi" w:hAnsiTheme="majorHAnsi"/>
                <w:bCs/>
                <w:iCs/>
                <w:sz w:val="22"/>
                <w:szCs w:val="22"/>
              </w:rPr>
            </w:pPr>
            <w:r w:rsidRPr="00C56518">
              <w:rPr>
                <w:rFonts w:asciiTheme="majorHAnsi" w:hAnsiTheme="majorHAnsi"/>
                <w:bCs/>
                <w:iCs/>
                <w:sz w:val="22"/>
                <w:szCs w:val="22"/>
              </w:rPr>
              <w:t xml:space="preserve">Names of </w:t>
            </w:r>
            <w:r w:rsidR="00B31926">
              <w:rPr>
                <w:rFonts w:asciiTheme="majorHAnsi" w:hAnsiTheme="majorHAnsi"/>
                <w:bCs/>
                <w:iCs/>
                <w:sz w:val="22"/>
                <w:szCs w:val="22"/>
              </w:rPr>
              <w:t>individuals key to the school system assessment process</w:t>
            </w:r>
          </w:p>
          <w:p w14:paraId="0ECB0CCC" w14:textId="77777777" w:rsidR="00F2721B" w:rsidRPr="00FE3EDE" w:rsidRDefault="00F2721B" w:rsidP="00B31926">
            <w:pPr>
              <w:numPr>
                <w:ilvl w:val="0"/>
                <w:numId w:val="4"/>
              </w:numPr>
              <w:tabs>
                <w:tab w:val="clear" w:pos="2880"/>
                <w:tab w:val="num" w:pos="720"/>
              </w:tabs>
              <w:ind w:left="720"/>
              <w:rPr>
                <w:rFonts w:asciiTheme="majorHAnsi" w:hAnsiTheme="majorHAnsi"/>
                <w:bCs/>
                <w:iCs/>
                <w:sz w:val="22"/>
                <w:szCs w:val="22"/>
              </w:rPr>
            </w:pPr>
            <w:r w:rsidRPr="00C56518">
              <w:rPr>
                <w:rFonts w:asciiTheme="majorHAnsi" w:hAnsiTheme="majorHAnsi"/>
                <w:bCs/>
                <w:iCs/>
                <w:sz w:val="22"/>
                <w:szCs w:val="22"/>
              </w:rPr>
              <w:t xml:space="preserve">Other information that would be helpful to the assessment team to know about the </w:t>
            </w:r>
            <w:r w:rsidR="00B31926">
              <w:rPr>
                <w:rFonts w:asciiTheme="majorHAnsi" w:hAnsiTheme="majorHAnsi"/>
                <w:bCs/>
                <w:iCs/>
                <w:sz w:val="22"/>
                <w:szCs w:val="22"/>
              </w:rPr>
              <w:t>school</w:t>
            </w:r>
            <w:r w:rsidRPr="00C56518">
              <w:rPr>
                <w:rFonts w:asciiTheme="majorHAnsi" w:hAnsiTheme="majorHAnsi"/>
                <w:bCs/>
                <w:iCs/>
                <w:sz w:val="22"/>
                <w:szCs w:val="22"/>
              </w:rPr>
              <w:t>.</w:t>
            </w:r>
          </w:p>
        </w:tc>
      </w:tr>
      <w:tr w:rsidR="00A34187" w:rsidRPr="00C56518" w14:paraId="4600AA3D" w14:textId="77777777" w:rsidTr="008C59D2">
        <w:tc>
          <w:tcPr>
            <w:tcW w:w="8856" w:type="dxa"/>
          </w:tcPr>
          <w:p w14:paraId="61778BDC" w14:textId="7A17B695" w:rsidR="00A34187" w:rsidRDefault="00A34187" w:rsidP="00E264DC">
            <w:pPr>
              <w:rPr>
                <w:rFonts w:asciiTheme="majorHAnsi" w:hAnsiTheme="majorHAnsi"/>
                <w:b/>
                <w:bCs/>
                <w:iCs/>
                <w:sz w:val="22"/>
                <w:szCs w:val="22"/>
              </w:rPr>
            </w:pPr>
            <w:r w:rsidRPr="00A34187">
              <w:rPr>
                <w:rFonts w:asciiTheme="majorHAnsi" w:hAnsiTheme="majorHAnsi"/>
                <w:b/>
                <w:bCs/>
                <w:iCs/>
                <w:color w:val="0070C0"/>
                <w:sz w:val="22"/>
                <w:szCs w:val="22"/>
              </w:rPr>
              <w:t>Principal:</w:t>
            </w:r>
            <w:r w:rsidRPr="00A34187">
              <w:rPr>
                <w:rFonts w:asciiTheme="majorHAnsi" w:hAnsiTheme="majorHAnsi"/>
                <w:bCs/>
                <w:iCs/>
                <w:color w:val="0070C0"/>
                <w:sz w:val="22"/>
                <w:szCs w:val="22"/>
              </w:rPr>
              <w:t xml:space="preserve"> </w:t>
            </w:r>
            <w:r w:rsidRPr="00A34187">
              <w:rPr>
                <w:rFonts w:asciiTheme="majorHAnsi" w:hAnsiTheme="majorHAnsi"/>
                <w:b/>
                <w:bCs/>
                <w:iCs/>
                <w:sz w:val="22"/>
                <w:szCs w:val="22"/>
              </w:rPr>
              <w:t>Steve Bahn (Ninth year as principal)</w:t>
            </w:r>
          </w:p>
          <w:p w14:paraId="23F3F185" w14:textId="77777777" w:rsidR="00A34187" w:rsidRPr="00A34187" w:rsidRDefault="00A34187" w:rsidP="00E264DC">
            <w:pPr>
              <w:rPr>
                <w:rFonts w:asciiTheme="majorHAnsi" w:hAnsiTheme="majorHAnsi"/>
                <w:bCs/>
                <w:iCs/>
                <w:sz w:val="22"/>
                <w:szCs w:val="22"/>
              </w:rPr>
            </w:pPr>
          </w:p>
          <w:p w14:paraId="423D5DE0" w14:textId="77777777" w:rsidR="00A34187" w:rsidRPr="00A34187" w:rsidRDefault="00A34187" w:rsidP="00E264DC">
            <w:pPr>
              <w:rPr>
                <w:rFonts w:asciiTheme="majorHAnsi" w:hAnsiTheme="majorHAnsi"/>
                <w:b/>
                <w:bCs/>
                <w:iCs/>
                <w:color w:val="0070C0"/>
                <w:sz w:val="22"/>
                <w:szCs w:val="22"/>
              </w:rPr>
            </w:pPr>
            <w:r w:rsidRPr="00A34187">
              <w:rPr>
                <w:rFonts w:asciiTheme="majorHAnsi" w:hAnsiTheme="majorHAnsi"/>
                <w:b/>
                <w:bCs/>
                <w:iCs/>
                <w:color w:val="0070C0"/>
                <w:sz w:val="22"/>
                <w:szCs w:val="22"/>
              </w:rPr>
              <w:t>CEC Assessment Team:</w:t>
            </w:r>
          </w:p>
          <w:tbl>
            <w:tblPr>
              <w:tblStyle w:val="LightList-Accent1"/>
              <w:tblW w:w="0" w:type="auto"/>
              <w:tblLayout w:type="fixed"/>
              <w:tblLook w:val="04A0" w:firstRow="1" w:lastRow="0" w:firstColumn="1" w:lastColumn="0" w:noHBand="0" w:noVBand="1"/>
            </w:tblPr>
            <w:tblGrid>
              <w:gridCol w:w="2875"/>
              <w:gridCol w:w="2875"/>
              <w:gridCol w:w="2875"/>
            </w:tblGrid>
            <w:tr w:rsidR="00A34187" w14:paraId="4B1E0E71" w14:textId="77777777" w:rsidTr="00A341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21492F80" w14:textId="37CB3F8E" w:rsidR="00A34187" w:rsidRDefault="00A34187" w:rsidP="00A34187">
                  <w:pPr>
                    <w:jc w:val="center"/>
                    <w:rPr>
                      <w:rFonts w:asciiTheme="majorHAnsi" w:hAnsiTheme="majorHAnsi"/>
                      <w:bCs w:val="0"/>
                      <w:iCs/>
                      <w:sz w:val="22"/>
                      <w:szCs w:val="22"/>
                    </w:rPr>
                  </w:pPr>
                  <w:r>
                    <w:rPr>
                      <w:rFonts w:asciiTheme="majorHAnsi" w:hAnsiTheme="majorHAnsi"/>
                      <w:bCs w:val="0"/>
                      <w:iCs/>
                      <w:sz w:val="22"/>
                      <w:szCs w:val="22"/>
                    </w:rPr>
                    <w:t>Focus on Learning</w:t>
                  </w:r>
                </w:p>
              </w:tc>
              <w:tc>
                <w:tcPr>
                  <w:tcW w:w="2875" w:type="dxa"/>
                </w:tcPr>
                <w:p w14:paraId="0FAFF2BB" w14:textId="65CB2C65" w:rsidR="00A34187" w:rsidRDefault="00A34187" w:rsidP="00A3418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iCs/>
                      <w:sz w:val="22"/>
                      <w:szCs w:val="22"/>
                    </w:rPr>
                  </w:pPr>
                  <w:r>
                    <w:rPr>
                      <w:rFonts w:asciiTheme="majorHAnsi" w:hAnsiTheme="majorHAnsi"/>
                      <w:bCs w:val="0"/>
                      <w:iCs/>
                      <w:sz w:val="22"/>
                      <w:szCs w:val="22"/>
                    </w:rPr>
                    <w:t>Focus on Collaboration</w:t>
                  </w:r>
                </w:p>
              </w:tc>
              <w:tc>
                <w:tcPr>
                  <w:tcW w:w="2875" w:type="dxa"/>
                </w:tcPr>
                <w:p w14:paraId="6BFFB05F" w14:textId="3E7310E2" w:rsidR="00A34187" w:rsidRDefault="00A34187" w:rsidP="00A3418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iCs/>
                      <w:sz w:val="22"/>
                      <w:szCs w:val="22"/>
                    </w:rPr>
                  </w:pPr>
                  <w:r>
                    <w:rPr>
                      <w:rFonts w:asciiTheme="majorHAnsi" w:hAnsiTheme="majorHAnsi"/>
                      <w:bCs w:val="0"/>
                      <w:iCs/>
                      <w:sz w:val="22"/>
                      <w:szCs w:val="22"/>
                    </w:rPr>
                    <w:t>Focus on Results</w:t>
                  </w:r>
                </w:p>
              </w:tc>
            </w:tr>
            <w:tr w:rsidR="00A34187" w14:paraId="3FCCE04E" w14:textId="77777777" w:rsidTr="00A34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5B1CEE79" w14:textId="16EABB82" w:rsidR="00A34187" w:rsidRPr="00F660EB" w:rsidRDefault="00A34187" w:rsidP="00A34187">
                  <w:pPr>
                    <w:jc w:val="center"/>
                    <w:rPr>
                      <w:rFonts w:asciiTheme="majorHAnsi" w:hAnsiTheme="majorHAnsi"/>
                      <w:b w:val="0"/>
                      <w:bCs w:val="0"/>
                      <w:iCs/>
                      <w:sz w:val="22"/>
                      <w:szCs w:val="22"/>
                    </w:rPr>
                  </w:pPr>
                  <w:r w:rsidRPr="00F660EB">
                    <w:rPr>
                      <w:rFonts w:asciiTheme="majorHAnsi" w:hAnsiTheme="majorHAnsi"/>
                      <w:b w:val="0"/>
                      <w:bCs w:val="0"/>
                      <w:iCs/>
                      <w:sz w:val="22"/>
                      <w:szCs w:val="22"/>
                    </w:rPr>
                    <w:t>Mary Pat Larocca (K)</w:t>
                  </w:r>
                </w:p>
              </w:tc>
              <w:tc>
                <w:tcPr>
                  <w:tcW w:w="2875" w:type="dxa"/>
                </w:tcPr>
                <w:p w14:paraId="7FF58799" w14:textId="333F7AE8" w:rsidR="00A34187" w:rsidRDefault="00A34187" w:rsidP="00A3418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2"/>
                      <w:szCs w:val="22"/>
                    </w:rPr>
                  </w:pPr>
                  <w:r>
                    <w:rPr>
                      <w:rFonts w:asciiTheme="majorHAnsi" w:hAnsiTheme="majorHAnsi"/>
                      <w:bCs/>
                      <w:iCs/>
                      <w:sz w:val="22"/>
                      <w:szCs w:val="22"/>
                    </w:rPr>
                    <w:t>Shannon Staley (3</w:t>
                  </w:r>
                  <w:r w:rsidRPr="00A34187">
                    <w:rPr>
                      <w:rFonts w:asciiTheme="majorHAnsi" w:hAnsiTheme="majorHAnsi"/>
                      <w:bCs/>
                      <w:iCs/>
                      <w:sz w:val="22"/>
                      <w:szCs w:val="22"/>
                      <w:vertAlign w:val="superscript"/>
                    </w:rPr>
                    <w:t>rd</w:t>
                  </w:r>
                  <w:r>
                    <w:rPr>
                      <w:rFonts w:asciiTheme="majorHAnsi" w:hAnsiTheme="majorHAnsi"/>
                      <w:bCs/>
                      <w:iCs/>
                      <w:sz w:val="22"/>
                      <w:szCs w:val="22"/>
                    </w:rPr>
                    <w:t>)</w:t>
                  </w:r>
                </w:p>
              </w:tc>
              <w:tc>
                <w:tcPr>
                  <w:tcW w:w="2875" w:type="dxa"/>
                </w:tcPr>
                <w:p w14:paraId="095FEB27" w14:textId="60883965" w:rsidR="00A34187" w:rsidRDefault="00A34187" w:rsidP="00A3418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2"/>
                      <w:szCs w:val="22"/>
                    </w:rPr>
                  </w:pPr>
                  <w:r>
                    <w:rPr>
                      <w:rFonts w:asciiTheme="majorHAnsi" w:hAnsiTheme="majorHAnsi"/>
                      <w:bCs/>
                      <w:iCs/>
                      <w:sz w:val="22"/>
                      <w:szCs w:val="22"/>
                    </w:rPr>
                    <w:t>Sarah Rusk (2</w:t>
                  </w:r>
                  <w:r w:rsidRPr="00A34187">
                    <w:rPr>
                      <w:rFonts w:asciiTheme="majorHAnsi" w:hAnsiTheme="majorHAnsi"/>
                      <w:bCs/>
                      <w:iCs/>
                      <w:sz w:val="22"/>
                      <w:szCs w:val="22"/>
                      <w:vertAlign w:val="superscript"/>
                    </w:rPr>
                    <w:t>nd</w:t>
                  </w:r>
                  <w:r>
                    <w:rPr>
                      <w:rFonts w:asciiTheme="majorHAnsi" w:hAnsiTheme="majorHAnsi"/>
                      <w:bCs/>
                      <w:iCs/>
                      <w:sz w:val="22"/>
                      <w:szCs w:val="22"/>
                    </w:rPr>
                    <w:t>)</w:t>
                  </w:r>
                </w:p>
              </w:tc>
            </w:tr>
            <w:tr w:rsidR="00A34187" w14:paraId="3574297C" w14:textId="77777777" w:rsidTr="00A34187">
              <w:tc>
                <w:tcPr>
                  <w:cnfStyle w:val="001000000000" w:firstRow="0" w:lastRow="0" w:firstColumn="1" w:lastColumn="0" w:oddVBand="0" w:evenVBand="0" w:oddHBand="0" w:evenHBand="0" w:firstRowFirstColumn="0" w:firstRowLastColumn="0" w:lastRowFirstColumn="0" w:lastRowLastColumn="0"/>
                  <w:tcW w:w="2875" w:type="dxa"/>
                </w:tcPr>
                <w:p w14:paraId="31C5DF76" w14:textId="63661D92" w:rsidR="00A34187" w:rsidRPr="00F660EB" w:rsidRDefault="00A34187" w:rsidP="00A34187">
                  <w:pPr>
                    <w:jc w:val="center"/>
                    <w:rPr>
                      <w:rFonts w:asciiTheme="majorHAnsi" w:hAnsiTheme="majorHAnsi"/>
                      <w:b w:val="0"/>
                      <w:bCs w:val="0"/>
                      <w:iCs/>
                      <w:sz w:val="22"/>
                      <w:szCs w:val="22"/>
                    </w:rPr>
                  </w:pPr>
                  <w:r w:rsidRPr="00F660EB">
                    <w:rPr>
                      <w:rFonts w:asciiTheme="majorHAnsi" w:hAnsiTheme="majorHAnsi"/>
                      <w:b w:val="0"/>
                      <w:bCs w:val="0"/>
                      <w:iCs/>
                      <w:sz w:val="22"/>
                      <w:szCs w:val="22"/>
                    </w:rPr>
                    <w:t>Megan Hansen (4</w:t>
                  </w:r>
                  <w:r w:rsidRPr="00F660EB">
                    <w:rPr>
                      <w:rFonts w:asciiTheme="majorHAnsi" w:hAnsiTheme="majorHAnsi"/>
                      <w:b w:val="0"/>
                      <w:bCs w:val="0"/>
                      <w:iCs/>
                      <w:sz w:val="22"/>
                      <w:szCs w:val="22"/>
                      <w:vertAlign w:val="superscript"/>
                    </w:rPr>
                    <w:t>th</w:t>
                  </w:r>
                  <w:r w:rsidRPr="00F660EB">
                    <w:rPr>
                      <w:rFonts w:asciiTheme="majorHAnsi" w:hAnsiTheme="majorHAnsi"/>
                      <w:b w:val="0"/>
                      <w:bCs w:val="0"/>
                      <w:iCs/>
                      <w:sz w:val="22"/>
                      <w:szCs w:val="22"/>
                    </w:rPr>
                    <w:t>)</w:t>
                  </w:r>
                </w:p>
              </w:tc>
              <w:tc>
                <w:tcPr>
                  <w:tcW w:w="2875" w:type="dxa"/>
                </w:tcPr>
                <w:p w14:paraId="0F1A8484" w14:textId="255AE9D4" w:rsidR="00A34187" w:rsidRDefault="00A34187" w:rsidP="00A3418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Cs/>
                      <w:sz w:val="22"/>
                      <w:szCs w:val="22"/>
                    </w:rPr>
                  </w:pPr>
                  <w:r>
                    <w:rPr>
                      <w:rFonts w:asciiTheme="majorHAnsi" w:hAnsiTheme="majorHAnsi"/>
                      <w:bCs/>
                      <w:iCs/>
                      <w:sz w:val="22"/>
                      <w:szCs w:val="22"/>
                    </w:rPr>
                    <w:t>Libbi Christman (6</w:t>
                  </w:r>
                  <w:r w:rsidRPr="00A34187">
                    <w:rPr>
                      <w:rFonts w:asciiTheme="majorHAnsi" w:hAnsiTheme="majorHAnsi"/>
                      <w:bCs/>
                      <w:iCs/>
                      <w:sz w:val="22"/>
                      <w:szCs w:val="22"/>
                      <w:vertAlign w:val="superscript"/>
                    </w:rPr>
                    <w:t>th</w:t>
                  </w:r>
                  <w:r>
                    <w:rPr>
                      <w:rFonts w:asciiTheme="majorHAnsi" w:hAnsiTheme="majorHAnsi"/>
                      <w:bCs/>
                      <w:iCs/>
                      <w:sz w:val="22"/>
                      <w:szCs w:val="22"/>
                    </w:rPr>
                    <w:t>)</w:t>
                  </w:r>
                </w:p>
              </w:tc>
              <w:tc>
                <w:tcPr>
                  <w:tcW w:w="2875" w:type="dxa"/>
                </w:tcPr>
                <w:p w14:paraId="075A7CD8" w14:textId="650ED32C" w:rsidR="00A34187" w:rsidRDefault="00A34187" w:rsidP="00A3418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Cs/>
                      <w:sz w:val="22"/>
                      <w:szCs w:val="22"/>
                    </w:rPr>
                  </w:pPr>
                  <w:r>
                    <w:rPr>
                      <w:rFonts w:asciiTheme="majorHAnsi" w:hAnsiTheme="majorHAnsi"/>
                      <w:bCs/>
                      <w:iCs/>
                      <w:sz w:val="22"/>
                      <w:szCs w:val="22"/>
                    </w:rPr>
                    <w:t>Gail Housman (4</w:t>
                  </w:r>
                  <w:r w:rsidRPr="00A34187">
                    <w:rPr>
                      <w:rFonts w:asciiTheme="majorHAnsi" w:hAnsiTheme="majorHAnsi"/>
                      <w:bCs/>
                      <w:iCs/>
                      <w:sz w:val="22"/>
                      <w:szCs w:val="22"/>
                      <w:vertAlign w:val="superscript"/>
                    </w:rPr>
                    <w:t>th</w:t>
                  </w:r>
                  <w:r>
                    <w:rPr>
                      <w:rFonts w:asciiTheme="majorHAnsi" w:hAnsiTheme="majorHAnsi"/>
                      <w:bCs/>
                      <w:iCs/>
                      <w:sz w:val="22"/>
                      <w:szCs w:val="22"/>
                    </w:rPr>
                    <w:t>)</w:t>
                  </w:r>
                </w:p>
              </w:tc>
            </w:tr>
            <w:tr w:rsidR="00A34187" w14:paraId="602EAE18" w14:textId="77777777" w:rsidTr="00A34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44684AAB" w14:textId="5F89599B" w:rsidR="00A34187" w:rsidRPr="00F660EB" w:rsidRDefault="00A34187" w:rsidP="00A34187">
                  <w:pPr>
                    <w:jc w:val="center"/>
                    <w:rPr>
                      <w:rFonts w:asciiTheme="majorHAnsi" w:hAnsiTheme="majorHAnsi"/>
                      <w:b w:val="0"/>
                      <w:bCs w:val="0"/>
                      <w:iCs/>
                      <w:sz w:val="22"/>
                      <w:szCs w:val="22"/>
                    </w:rPr>
                  </w:pPr>
                  <w:r w:rsidRPr="00F660EB">
                    <w:rPr>
                      <w:rFonts w:asciiTheme="majorHAnsi" w:hAnsiTheme="majorHAnsi"/>
                      <w:b w:val="0"/>
                      <w:bCs w:val="0"/>
                      <w:iCs/>
                      <w:sz w:val="22"/>
                      <w:szCs w:val="22"/>
                    </w:rPr>
                    <w:t>Carolyn Regan (ELL)</w:t>
                  </w:r>
                </w:p>
              </w:tc>
              <w:tc>
                <w:tcPr>
                  <w:tcW w:w="2875" w:type="dxa"/>
                </w:tcPr>
                <w:p w14:paraId="70056D0B" w14:textId="2BC931CC" w:rsidR="00A34187" w:rsidRDefault="00A34187" w:rsidP="00A3418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2"/>
                      <w:szCs w:val="22"/>
                    </w:rPr>
                  </w:pPr>
                  <w:r>
                    <w:rPr>
                      <w:rFonts w:asciiTheme="majorHAnsi" w:hAnsiTheme="majorHAnsi"/>
                      <w:bCs/>
                      <w:iCs/>
                      <w:sz w:val="22"/>
                      <w:szCs w:val="22"/>
                    </w:rPr>
                    <w:t>Kim Russian (Resource)</w:t>
                  </w:r>
                </w:p>
              </w:tc>
              <w:tc>
                <w:tcPr>
                  <w:tcW w:w="2875" w:type="dxa"/>
                </w:tcPr>
                <w:p w14:paraId="1B35208E" w14:textId="642188E7" w:rsidR="00A34187" w:rsidRDefault="00195FD9" w:rsidP="00A3418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2"/>
                      <w:szCs w:val="22"/>
                    </w:rPr>
                  </w:pPr>
                  <w:r>
                    <w:rPr>
                      <w:rFonts w:asciiTheme="majorHAnsi" w:hAnsiTheme="majorHAnsi"/>
                      <w:bCs/>
                      <w:iCs/>
                      <w:sz w:val="22"/>
                      <w:szCs w:val="22"/>
                    </w:rPr>
                    <w:t>Colleen Gjataj (Reading Spec)</w:t>
                  </w:r>
                </w:p>
              </w:tc>
            </w:tr>
          </w:tbl>
          <w:p w14:paraId="474723E1" w14:textId="0E50AEC1" w:rsidR="00A34187" w:rsidRPr="00A34187" w:rsidRDefault="002E493D" w:rsidP="00E264DC">
            <w:pPr>
              <w:rPr>
                <w:rFonts w:asciiTheme="majorHAnsi" w:hAnsiTheme="majorHAnsi"/>
                <w:bCs/>
                <w:iCs/>
                <w:sz w:val="22"/>
                <w:szCs w:val="22"/>
              </w:rPr>
            </w:pPr>
            <w:r>
              <w:rPr>
                <w:rFonts w:asciiTheme="majorHAnsi" w:hAnsiTheme="majorHAnsi"/>
                <w:bCs/>
                <w:iCs/>
                <w:sz w:val="22"/>
                <w:szCs w:val="22"/>
              </w:rPr>
              <w:br/>
              <w:t xml:space="preserve"> </w:t>
            </w:r>
            <w:r w:rsidR="00A34187" w:rsidRPr="00A34187">
              <w:rPr>
                <w:rFonts w:asciiTheme="majorHAnsi" w:hAnsiTheme="majorHAnsi"/>
                <w:b/>
                <w:bCs/>
                <w:iCs/>
                <w:color w:val="0070C0"/>
                <w:sz w:val="22"/>
                <w:szCs w:val="22"/>
              </w:rPr>
              <w:t>SMART Goals Team:</w:t>
            </w:r>
            <w:r w:rsidR="00A34187" w:rsidRPr="00A34187">
              <w:rPr>
                <w:rFonts w:asciiTheme="majorHAnsi" w:hAnsiTheme="majorHAnsi"/>
                <w:bCs/>
                <w:iCs/>
                <w:color w:val="0070C0"/>
                <w:sz w:val="22"/>
                <w:szCs w:val="22"/>
              </w:rPr>
              <w:t xml:space="preserve"> </w:t>
            </w:r>
            <w:r w:rsidR="00A34187">
              <w:rPr>
                <w:rFonts w:asciiTheme="majorHAnsi" w:hAnsiTheme="majorHAnsi"/>
                <w:bCs/>
                <w:iCs/>
                <w:sz w:val="22"/>
                <w:szCs w:val="22"/>
              </w:rPr>
              <w:t>Sarah Rusk (2</w:t>
            </w:r>
            <w:r w:rsidR="00A34187" w:rsidRPr="00A34187">
              <w:rPr>
                <w:rFonts w:asciiTheme="majorHAnsi" w:hAnsiTheme="majorHAnsi"/>
                <w:bCs/>
                <w:iCs/>
                <w:sz w:val="22"/>
                <w:szCs w:val="22"/>
                <w:vertAlign w:val="superscript"/>
              </w:rPr>
              <w:t>nd</w:t>
            </w:r>
            <w:r w:rsidR="00A34187">
              <w:rPr>
                <w:rFonts w:asciiTheme="majorHAnsi" w:hAnsiTheme="majorHAnsi"/>
                <w:bCs/>
                <w:iCs/>
                <w:sz w:val="22"/>
                <w:szCs w:val="22"/>
              </w:rPr>
              <w:t>), Priscilla Polston (2</w:t>
            </w:r>
            <w:r w:rsidR="00A34187" w:rsidRPr="00A34187">
              <w:rPr>
                <w:rFonts w:asciiTheme="majorHAnsi" w:hAnsiTheme="majorHAnsi"/>
                <w:bCs/>
                <w:iCs/>
                <w:sz w:val="22"/>
                <w:szCs w:val="22"/>
                <w:vertAlign w:val="superscript"/>
              </w:rPr>
              <w:t>nd</w:t>
            </w:r>
            <w:r w:rsidR="00A34187">
              <w:rPr>
                <w:rFonts w:asciiTheme="majorHAnsi" w:hAnsiTheme="majorHAnsi"/>
                <w:bCs/>
                <w:iCs/>
                <w:sz w:val="22"/>
                <w:szCs w:val="22"/>
              </w:rPr>
              <w:t>), Barb Hobe (3</w:t>
            </w:r>
            <w:r w:rsidR="00A34187" w:rsidRPr="00A34187">
              <w:rPr>
                <w:rFonts w:asciiTheme="majorHAnsi" w:hAnsiTheme="majorHAnsi"/>
                <w:bCs/>
                <w:iCs/>
                <w:sz w:val="22"/>
                <w:szCs w:val="22"/>
                <w:vertAlign w:val="superscript"/>
              </w:rPr>
              <w:t>rd</w:t>
            </w:r>
            <w:r w:rsidR="00A34187">
              <w:rPr>
                <w:rFonts w:asciiTheme="majorHAnsi" w:hAnsiTheme="majorHAnsi"/>
                <w:bCs/>
                <w:iCs/>
                <w:sz w:val="22"/>
                <w:szCs w:val="22"/>
              </w:rPr>
              <w:t>), Shannon Staley (3</w:t>
            </w:r>
            <w:r w:rsidR="00A34187" w:rsidRPr="00A34187">
              <w:rPr>
                <w:rFonts w:asciiTheme="majorHAnsi" w:hAnsiTheme="majorHAnsi"/>
                <w:bCs/>
                <w:iCs/>
                <w:sz w:val="22"/>
                <w:szCs w:val="22"/>
                <w:vertAlign w:val="superscript"/>
              </w:rPr>
              <w:t>rd</w:t>
            </w:r>
            <w:r w:rsidR="00A34187">
              <w:rPr>
                <w:rFonts w:asciiTheme="majorHAnsi" w:hAnsiTheme="majorHAnsi"/>
                <w:bCs/>
                <w:iCs/>
                <w:sz w:val="22"/>
                <w:szCs w:val="22"/>
              </w:rPr>
              <w:t>), Gail Housman (4</w:t>
            </w:r>
            <w:r w:rsidR="00A34187" w:rsidRPr="00A34187">
              <w:rPr>
                <w:rFonts w:asciiTheme="majorHAnsi" w:hAnsiTheme="majorHAnsi"/>
                <w:bCs/>
                <w:iCs/>
                <w:sz w:val="22"/>
                <w:szCs w:val="22"/>
                <w:vertAlign w:val="superscript"/>
              </w:rPr>
              <w:t>th</w:t>
            </w:r>
            <w:r w:rsidR="00A34187">
              <w:rPr>
                <w:rFonts w:asciiTheme="majorHAnsi" w:hAnsiTheme="majorHAnsi"/>
                <w:bCs/>
                <w:iCs/>
                <w:sz w:val="22"/>
                <w:szCs w:val="22"/>
              </w:rPr>
              <w:t>), Colleen Gjataj (Reading Spec.), Lisa Rodkey (Library Media Spec.), Jennifer Weaver (P.E.)</w:t>
            </w:r>
            <w:r w:rsidR="00D31A8A">
              <w:rPr>
                <w:rFonts w:asciiTheme="majorHAnsi" w:hAnsiTheme="majorHAnsi"/>
                <w:bCs/>
                <w:iCs/>
                <w:sz w:val="22"/>
                <w:szCs w:val="22"/>
              </w:rPr>
              <w:t>, Jen Mindy (Asst. Principal)</w:t>
            </w:r>
          </w:p>
          <w:p w14:paraId="29B4EC79" w14:textId="77777777" w:rsidR="00A34187" w:rsidRPr="00A34187" w:rsidRDefault="00A34187" w:rsidP="00E264DC">
            <w:pPr>
              <w:rPr>
                <w:rFonts w:asciiTheme="majorHAnsi" w:hAnsiTheme="majorHAnsi"/>
                <w:bCs/>
                <w:iCs/>
                <w:sz w:val="22"/>
                <w:szCs w:val="22"/>
              </w:rPr>
            </w:pPr>
          </w:p>
          <w:p w14:paraId="1CE0AA29" w14:textId="52578666" w:rsidR="00A34187" w:rsidRPr="00195FD9" w:rsidRDefault="00A34187" w:rsidP="00E264DC">
            <w:pPr>
              <w:rPr>
                <w:rFonts w:asciiTheme="majorHAnsi" w:hAnsiTheme="majorHAnsi"/>
                <w:bCs/>
                <w:iCs/>
                <w:sz w:val="22"/>
                <w:szCs w:val="22"/>
              </w:rPr>
            </w:pPr>
            <w:r w:rsidRPr="00195FD9">
              <w:rPr>
                <w:rFonts w:asciiTheme="majorHAnsi" w:hAnsiTheme="majorHAnsi"/>
                <w:b/>
                <w:bCs/>
                <w:iCs/>
                <w:color w:val="0070C0"/>
                <w:sz w:val="22"/>
                <w:szCs w:val="22"/>
              </w:rPr>
              <w:t>Common Core Blackbelt Team:</w:t>
            </w:r>
            <w:r w:rsidRPr="00195FD9">
              <w:rPr>
                <w:rFonts w:asciiTheme="majorHAnsi" w:hAnsiTheme="majorHAnsi"/>
                <w:bCs/>
                <w:iCs/>
                <w:color w:val="0070C0"/>
                <w:sz w:val="22"/>
                <w:szCs w:val="22"/>
              </w:rPr>
              <w:t xml:space="preserve"> </w:t>
            </w:r>
            <w:r w:rsidR="00195FD9" w:rsidRPr="00195FD9">
              <w:rPr>
                <w:rFonts w:asciiTheme="majorHAnsi" w:hAnsiTheme="majorHAnsi"/>
                <w:bCs/>
                <w:iCs/>
                <w:sz w:val="22"/>
                <w:szCs w:val="22"/>
              </w:rPr>
              <w:t xml:space="preserve">Shannon O’Malley (Reading Spec.), Colleen Gjataj (Reading Spec.), </w:t>
            </w:r>
            <w:r w:rsidRPr="00195FD9">
              <w:rPr>
                <w:rFonts w:asciiTheme="majorHAnsi" w:hAnsiTheme="majorHAnsi"/>
                <w:bCs/>
                <w:iCs/>
                <w:sz w:val="22"/>
                <w:szCs w:val="22"/>
              </w:rPr>
              <w:t xml:space="preserve"> </w:t>
            </w:r>
            <w:r w:rsidR="00195FD9">
              <w:rPr>
                <w:rFonts w:asciiTheme="majorHAnsi" w:hAnsiTheme="majorHAnsi"/>
                <w:bCs/>
                <w:iCs/>
                <w:sz w:val="22"/>
                <w:szCs w:val="22"/>
              </w:rPr>
              <w:t>Megan Boyle (5</w:t>
            </w:r>
            <w:r w:rsidR="00195FD9" w:rsidRPr="00195FD9">
              <w:rPr>
                <w:rFonts w:asciiTheme="majorHAnsi" w:hAnsiTheme="majorHAnsi"/>
                <w:bCs/>
                <w:iCs/>
                <w:sz w:val="22"/>
                <w:szCs w:val="22"/>
                <w:vertAlign w:val="superscript"/>
              </w:rPr>
              <w:t>th</w:t>
            </w:r>
            <w:r w:rsidR="00195FD9">
              <w:rPr>
                <w:rFonts w:asciiTheme="majorHAnsi" w:hAnsiTheme="majorHAnsi"/>
                <w:bCs/>
                <w:iCs/>
                <w:sz w:val="22"/>
                <w:szCs w:val="22"/>
              </w:rPr>
              <w:t>), Gail Heitz (ELA Spec.)</w:t>
            </w:r>
            <w:r w:rsidR="00D31A8A">
              <w:rPr>
                <w:rFonts w:asciiTheme="majorHAnsi" w:hAnsiTheme="majorHAnsi"/>
                <w:bCs/>
                <w:iCs/>
                <w:sz w:val="22"/>
                <w:szCs w:val="22"/>
              </w:rPr>
              <w:t>, Jen Mindy (Asst. Principal)</w:t>
            </w:r>
          </w:p>
          <w:p w14:paraId="71ECB651" w14:textId="77777777" w:rsidR="00A34187" w:rsidRPr="00A34187" w:rsidRDefault="00A34187" w:rsidP="00E264DC">
            <w:pPr>
              <w:rPr>
                <w:rFonts w:asciiTheme="majorHAnsi" w:hAnsiTheme="majorHAnsi"/>
                <w:bCs/>
                <w:iCs/>
                <w:sz w:val="22"/>
                <w:szCs w:val="22"/>
              </w:rPr>
            </w:pPr>
          </w:p>
          <w:p w14:paraId="043D7D68" w14:textId="5F106DA2" w:rsidR="00A34187" w:rsidRPr="00EE6401" w:rsidRDefault="00195FD9" w:rsidP="0055086B">
            <w:pPr>
              <w:rPr>
                <w:rFonts w:asciiTheme="majorHAnsi" w:hAnsiTheme="majorHAnsi"/>
                <w:bCs/>
                <w:iCs/>
                <w:sz w:val="22"/>
                <w:szCs w:val="22"/>
              </w:rPr>
            </w:pPr>
            <w:r w:rsidRPr="00195FD9">
              <w:rPr>
                <w:rFonts w:asciiTheme="majorHAnsi" w:hAnsiTheme="majorHAnsi"/>
                <w:b/>
                <w:bCs/>
                <w:iCs/>
                <w:color w:val="0070C0"/>
                <w:sz w:val="22"/>
                <w:szCs w:val="22"/>
              </w:rPr>
              <w:t>PBIS Universal Team:</w:t>
            </w:r>
            <w:r w:rsidR="00A34187" w:rsidRPr="00195FD9">
              <w:rPr>
                <w:rFonts w:asciiTheme="majorHAnsi" w:hAnsiTheme="majorHAnsi"/>
                <w:bCs/>
                <w:iCs/>
                <w:color w:val="0070C0"/>
                <w:sz w:val="22"/>
                <w:szCs w:val="22"/>
              </w:rPr>
              <w:t xml:space="preserve"> </w:t>
            </w:r>
            <w:r w:rsidRPr="00195FD9">
              <w:rPr>
                <w:rFonts w:asciiTheme="majorHAnsi" w:hAnsiTheme="majorHAnsi"/>
                <w:bCs/>
                <w:iCs/>
                <w:sz w:val="22"/>
                <w:szCs w:val="22"/>
              </w:rPr>
              <w:t>Alba Aguilar (Pre-K),Mary Pat Larocca (K), Alida DelCotto (1</w:t>
            </w:r>
            <w:r w:rsidRPr="00195FD9">
              <w:rPr>
                <w:rFonts w:asciiTheme="majorHAnsi" w:hAnsiTheme="majorHAnsi"/>
                <w:bCs/>
                <w:iCs/>
                <w:sz w:val="22"/>
                <w:szCs w:val="22"/>
                <w:vertAlign w:val="superscript"/>
              </w:rPr>
              <w:t>st</w:t>
            </w:r>
            <w:r w:rsidRPr="00195FD9">
              <w:rPr>
                <w:rFonts w:asciiTheme="majorHAnsi" w:hAnsiTheme="majorHAnsi"/>
                <w:bCs/>
                <w:iCs/>
                <w:sz w:val="22"/>
                <w:szCs w:val="22"/>
              </w:rPr>
              <w:t xml:space="preserve">), </w:t>
            </w:r>
            <w:r>
              <w:rPr>
                <w:rFonts w:asciiTheme="majorHAnsi" w:hAnsiTheme="majorHAnsi"/>
                <w:bCs/>
                <w:iCs/>
                <w:sz w:val="22"/>
                <w:szCs w:val="22"/>
              </w:rPr>
              <w:t>Vanessa Gentile (1</w:t>
            </w:r>
            <w:r w:rsidRPr="00195FD9">
              <w:rPr>
                <w:rFonts w:asciiTheme="majorHAnsi" w:hAnsiTheme="majorHAnsi"/>
                <w:bCs/>
                <w:iCs/>
                <w:sz w:val="22"/>
                <w:szCs w:val="22"/>
                <w:vertAlign w:val="superscript"/>
              </w:rPr>
              <w:t>st</w:t>
            </w:r>
            <w:r>
              <w:rPr>
                <w:rFonts w:asciiTheme="majorHAnsi" w:hAnsiTheme="majorHAnsi"/>
                <w:bCs/>
                <w:iCs/>
                <w:sz w:val="22"/>
                <w:szCs w:val="22"/>
              </w:rPr>
              <w:t xml:space="preserve">), </w:t>
            </w:r>
            <w:r w:rsidRPr="00195FD9">
              <w:rPr>
                <w:rFonts w:asciiTheme="majorHAnsi" w:hAnsiTheme="majorHAnsi"/>
                <w:bCs/>
                <w:iCs/>
                <w:sz w:val="22"/>
                <w:szCs w:val="22"/>
              </w:rPr>
              <w:t>Sarah Rusk (2</w:t>
            </w:r>
            <w:r w:rsidRPr="00195FD9">
              <w:rPr>
                <w:rFonts w:asciiTheme="majorHAnsi" w:hAnsiTheme="majorHAnsi"/>
                <w:bCs/>
                <w:iCs/>
                <w:sz w:val="22"/>
                <w:szCs w:val="22"/>
                <w:vertAlign w:val="superscript"/>
              </w:rPr>
              <w:t>nd</w:t>
            </w:r>
            <w:r w:rsidRPr="00195FD9">
              <w:rPr>
                <w:rFonts w:asciiTheme="majorHAnsi" w:hAnsiTheme="majorHAnsi"/>
                <w:bCs/>
                <w:iCs/>
                <w:sz w:val="22"/>
                <w:szCs w:val="22"/>
              </w:rPr>
              <w:t xml:space="preserve">), </w:t>
            </w:r>
            <w:r>
              <w:rPr>
                <w:rFonts w:asciiTheme="majorHAnsi" w:hAnsiTheme="majorHAnsi"/>
                <w:bCs/>
                <w:iCs/>
                <w:sz w:val="22"/>
                <w:szCs w:val="22"/>
              </w:rPr>
              <w:t>Barb Hobe (3</w:t>
            </w:r>
            <w:r w:rsidRPr="00195FD9">
              <w:rPr>
                <w:rFonts w:asciiTheme="majorHAnsi" w:hAnsiTheme="majorHAnsi"/>
                <w:bCs/>
                <w:iCs/>
                <w:sz w:val="22"/>
                <w:szCs w:val="22"/>
                <w:vertAlign w:val="superscript"/>
              </w:rPr>
              <w:t>rd</w:t>
            </w:r>
            <w:r>
              <w:rPr>
                <w:rFonts w:asciiTheme="majorHAnsi" w:hAnsiTheme="majorHAnsi"/>
                <w:bCs/>
                <w:iCs/>
                <w:sz w:val="22"/>
                <w:szCs w:val="22"/>
              </w:rPr>
              <w:t>), Megan Hansen (4</w:t>
            </w:r>
            <w:r w:rsidRPr="00195FD9">
              <w:rPr>
                <w:rFonts w:asciiTheme="majorHAnsi" w:hAnsiTheme="majorHAnsi"/>
                <w:bCs/>
                <w:iCs/>
                <w:sz w:val="22"/>
                <w:szCs w:val="22"/>
                <w:vertAlign w:val="superscript"/>
              </w:rPr>
              <w:t>th</w:t>
            </w:r>
            <w:r>
              <w:rPr>
                <w:rFonts w:asciiTheme="majorHAnsi" w:hAnsiTheme="majorHAnsi"/>
                <w:bCs/>
                <w:iCs/>
                <w:sz w:val="22"/>
                <w:szCs w:val="22"/>
              </w:rPr>
              <w:t>), Megan Boyle (5</w:t>
            </w:r>
            <w:r w:rsidRPr="00195FD9">
              <w:rPr>
                <w:rFonts w:asciiTheme="majorHAnsi" w:hAnsiTheme="majorHAnsi"/>
                <w:bCs/>
                <w:iCs/>
                <w:sz w:val="22"/>
                <w:szCs w:val="22"/>
                <w:vertAlign w:val="superscript"/>
              </w:rPr>
              <w:t>th</w:t>
            </w:r>
            <w:r>
              <w:rPr>
                <w:rFonts w:asciiTheme="majorHAnsi" w:hAnsiTheme="majorHAnsi"/>
                <w:bCs/>
                <w:iCs/>
                <w:sz w:val="22"/>
                <w:szCs w:val="22"/>
              </w:rPr>
              <w:t>), Steve Speiser (6</w:t>
            </w:r>
            <w:r w:rsidRPr="00195FD9">
              <w:rPr>
                <w:rFonts w:asciiTheme="majorHAnsi" w:hAnsiTheme="majorHAnsi"/>
                <w:bCs/>
                <w:iCs/>
                <w:sz w:val="22"/>
                <w:szCs w:val="22"/>
                <w:vertAlign w:val="superscript"/>
              </w:rPr>
              <w:t>th</w:t>
            </w:r>
            <w:r>
              <w:rPr>
                <w:rFonts w:asciiTheme="majorHAnsi" w:hAnsiTheme="majorHAnsi"/>
                <w:bCs/>
                <w:iCs/>
                <w:sz w:val="22"/>
                <w:szCs w:val="22"/>
              </w:rPr>
              <w:t>), Jake Brewer (P.E.), Jen Mindy (Asst. Principal)</w:t>
            </w:r>
          </w:p>
        </w:tc>
      </w:tr>
    </w:tbl>
    <w:p w14:paraId="228FCD7D" w14:textId="77777777" w:rsidR="00791956" w:rsidRDefault="00791956"/>
    <w:sectPr w:rsidR="00791956" w:rsidSect="00EE6401">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gent Orange">
    <w:altName w:val="Times New Roman"/>
    <w:charset w:val="00"/>
    <w:family w:val="auto"/>
    <w:pitch w:val="variable"/>
    <w:sig w:usb0="00000003" w:usb1="00000000" w:usb2="0000004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B79C0"/>
    <w:multiLevelType w:val="hybridMultilevel"/>
    <w:tmpl w:val="247AB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F64B05"/>
    <w:multiLevelType w:val="hybridMultilevel"/>
    <w:tmpl w:val="9C86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65758"/>
    <w:multiLevelType w:val="hybridMultilevel"/>
    <w:tmpl w:val="3A46185A"/>
    <w:lvl w:ilvl="0" w:tplc="7594259C">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3547D"/>
    <w:multiLevelType w:val="hybridMultilevel"/>
    <w:tmpl w:val="EB2C7C30"/>
    <w:lvl w:ilvl="0" w:tplc="9A6CCCAE">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9E259E"/>
    <w:multiLevelType w:val="hybridMultilevel"/>
    <w:tmpl w:val="3A3EC4D0"/>
    <w:lvl w:ilvl="0" w:tplc="167A898E">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9C1A8F"/>
    <w:multiLevelType w:val="hybridMultilevel"/>
    <w:tmpl w:val="51B62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F9A59A3"/>
    <w:multiLevelType w:val="hybridMultilevel"/>
    <w:tmpl w:val="26607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D2545A"/>
    <w:multiLevelType w:val="hybridMultilevel"/>
    <w:tmpl w:val="E0A84382"/>
    <w:lvl w:ilvl="0" w:tplc="251CF8C4">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1B"/>
    <w:rsid w:val="0006311F"/>
    <w:rsid w:val="000B5358"/>
    <w:rsid w:val="000E7A4F"/>
    <w:rsid w:val="001104E6"/>
    <w:rsid w:val="00154602"/>
    <w:rsid w:val="001566F3"/>
    <w:rsid w:val="001633FE"/>
    <w:rsid w:val="00171B7C"/>
    <w:rsid w:val="00183373"/>
    <w:rsid w:val="00184DBF"/>
    <w:rsid w:val="00195FD9"/>
    <w:rsid w:val="001C27F8"/>
    <w:rsid w:val="00235AA8"/>
    <w:rsid w:val="002E493D"/>
    <w:rsid w:val="003013FF"/>
    <w:rsid w:val="0031623C"/>
    <w:rsid w:val="00370256"/>
    <w:rsid w:val="00384A2F"/>
    <w:rsid w:val="00387F7E"/>
    <w:rsid w:val="003A4945"/>
    <w:rsid w:val="003C75E1"/>
    <w:rsid w:val="004321C1"/>
    <w:rsid w:val="004C6538"/>
    <w:rsid w:val="004D2943"/>
    <w:rsid w:val="004F1107"/>
    <w:rsid w:val="005213E8"/>
    <w:rsid w:val="00584C73"/>
    <w:rsid w:val="0058731A"/>
    <w:rsid w:val="005939B0"/>
    <w:rsid w:val="00594FBD"/>
    <w:rsid w:val="00597C90"/>
    <w:rsid w:val="005A053B"/>
    <w:rsid w:val="005D2E9F"/>
    <w:rsid w:val="006B33E8"/>
    <w:rsid w:val="006C03BF"/>
    <w:rsid w:val="006C180B"/>
    <w:rsid w:val="006D36DB"/>
    <w:rsid w:val="00791956"/>
    <w:rsid w:val="007D0FDC"/>
    <w:rsid w:val="00846111"/>
    <w:rsid w:val="0088650E"/>
    <w:rsid w:val="008C59D2"/>
    <w:rsid w:val="009933CD"/>
    <w:rsid w:val="009C3D59"/>
    <w:rsid w:val="009D6FC2"/>
    <w:rsid w:val="009E3B3D"/>
    <w:rsid w:val="009E702E"/>
    <w:rsid w:val="00A34187"/>
    <w:rsid w:val="00A75E5D"/>
    <w:rsid w:val="00A82276"/>
    <w:rsid w:val="00B1707E"/>
    <w:rsid w:val="00B31926"/>
    <w:rsid w:val="00B7262B"/>
    <w:rsid w:val="00BA1B04"/>
    <w:rsid w:val="00BD0015"/>
    <w:rsid w:val="00BF32BD"/>
    <w:rsid w:val="00C31AAB"/>
    <w:rsid w:val="00C36560"/>
    <w:rsid w:val="00C806AE"/>
    <w:rsid w:val="00CA517E"/>
    <w:rsid w:val="00D06FB9"/>
    <w:rsid w:val="00D21AD6"/>
    <w:rsid w:val="00D31A8A"/>
    <w:rsid w:val="00DA69A1"/>
    <w:rsid w:val="00DC762F"/>
    <w:rsid w:val="00E8364A"/>
    <w:rsid w:val="00EE6401"/>
    <w:rsid w:val="00EF1F71"/>
    <w:rsid w:val="00F057F0"/>
    <w:rsid w:val="00F073E1"/>
    <w:rsid w:val="00F2721B"/>
    <w:rsid w:val="00F30E53"/>
    <w:rsid w:val="00F4359C"/>
    <w:rsid w:val="00F660EB"/>
    <w:rsid w:val="00F81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794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1B"/>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721B"/>
    <w:pPr>
      <w:tabs>
        <w:tab w:val="center" w:pos="4320"/>
        <w:tab w:val="right" w:pos="8640"/>
      </w:tabs>
    </w:pPr>
  </w:style>
  <w:style w:type="character" w:customStyle="1" w:styleId="HeaderChar">
    <w:name w:val="Header Char"/>
    <w:basedOn w:val="DefaultParagraphFont"/>
    <w:link w:val="Header"/>
    <w:rsid w:val="00F2721B"/>
    <w:rPr>
      <w:rFonts w:ascii="Arial" w:eastAsia="Times New Roman" w:hAnsi="Arial" w:cs="Times New Roman"/>
      <w:szCs w:val="20"/>
    </w:rPr>
  </w:style>
  <w:style w:type="paragraph" w:styleId="ListParagraph">
    <w:name w:val="List Paragraph"/>
    <w:basedOn w:val="Normal"/>
    <w:uiPriority w:val="34"/>
    <w:qFormat/>
    <w:rsid w:val="001633FE"/>
    <w:pPr>
      <w:ind w:left="720"/>
      <w:contextualSpacing/>
    </w:pPr>
  </w:style>
  <w:style w:type="paragraph" w:customStyle="1" w:styleId="OmniPage8">
    <w:name w:val="OmniPage #8"/>
    <w:basedOn w:val="Normal"/>
    <w:rsid w:val="00846111"/>
    <w:pPr>
      <w:tabs>
        <w:tab w:val="left" w:pos="989"/>
        <w:tab w:val="right" w:pos="7952"/>
      </w:tabs>
      <w:overflowPunct w:val="0"/>
      <w:autoSpaceDE w:val="0"/>
      <w:autoSpaceDN w:val="0"/>
      <w:adjustRightInd w:val="0"/>
      <w:ind w:left="989" w:right="1247"/>
      <w:textAlignment w:val="baseline"/>
    </w:pPr>
    <w:rPr>
      <w:rFonts w:ascii="Courier New" w:hAnsi="Courier New"/>
    </w:rPr>
  </w:style>
  <w:style w:type="table" w:styleId="TableGrid">
    <w:name w:val="Table Grid"/>
    <w:basedOn w:val="TableNormal"/>
    <w:uiPriority w:val="59"/>
    <w:rsid w:val="00171B7C"/>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943"/>
    <w:rPr>
      <w:rFonts w:ascii="Tahoma" w:hAnsi="Tahoma" w:cs="Tahoma"/>
      <w:sz w:val="16"/>
      <w:szCs w:val="16"/>
    </w:rPr>
  </w:style>
  <w:style w:type="character" w:customStyle="1" w:styleId="BalloonTextChar">
    <w:name w:val="Balloon Text Char"/>
    <w:basedOn w:val="DefaultParagraphFont"/>
    <w:link w:val="BalloonText"/>
    <w:uiPriority w:val="99"/>
    <w:semiHidden/>
    <w:rsid w:val="004D2943"/>
    <w:rPr>
      <w:rFonts w:ascii="Tahoma" w:eastAsia="Times New Roman" w:hAnsi="Tahoma" w:cs="Tahoma"/>
      <w:sz w:val="16"/>
      <w:szCs w:val="16"/>
    </w:rPr>
  </w:style>
  <w:style w:type="table" w:styleId="LightShading-Accent1">
    <w:name w:val="Light Shading Accent 1"/>
    <w:basedOn w:val="TableNormal"/>
    <w:uiPriority w:val="60"/>
    <w:rsid w:val="00A3418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A3418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58731A"/>
    <w:rPr>
      <w:rFonts w:eastAsiaTheme="minorHAnsi"/>
      <w:sz w:val="22"/>
      <w:szCs w:val="22"/>
    </w:rPr>
  </w:style>
  <w:style w:type="paragraph" w:customStyle="1" w:styleId="Default">
    <w:name w:val="Default"/>
    <w:rsid w:val="0058731A"/>
    <w:pPr>
      <w:autoSpaceDE w:val="0"/>
      <w:autoSpaceDN w:val="0"/>
      <w:adjustRightInd w:val="0"/>
    </w:pPr>
    <w:rPr>
      <w:rFonts w:ascii="Adobe Garamond Pro Bold" w:eastAsiaTheme="minorHAnsi" w:hAnsi="Adobe Garamond Pro Bold" w:cs="Adobe Garamond Pro Bold"/>
      <w:color w:val="000000"/>
    </w:rPr>
  </w:style>
  <w:style w:type="paragraph" w:customStyle="1" w:styleId="Pa10">
    <w:name w:val="Pa10"/>
    <w:basedOn w:val="Default"/>
    <w:next w:val="Default"/>
    <w:uiPriority w:val="99"/>
    <w:rsid w:val="0058731A"/>
    <w:pPr>
      <w:spacing w:line="22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1B"/>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721B"/>
    <w:pPr>
      <w:tabs>
        <w:tab w:val="center" w:pos="4320"/>
        <w:tab w:val="right" w:pos="8640"/>
      </w:tabs>
    </w:pPr>
  </w:style>
  <w:style w:type="character" w:customStyle="1" w:styleId="HeaderChar">
    <w:name w:val="Header Char"/>
    <w:basedOn w:val="DefaultParagraphFont"/>
    <w:link w:val="Header"/>
    <w:rsid w:val="00F2721B"/>
    <w:rPr>
      <w:rFonts w:ascii="Arial" w:eastAsia="Times New Roman" w:hAnsi="Arial" w:cs="Times New Roman"/>
      <w:szCs w:val="20"/>
    </w:rPr>
  </w:style>
  <w:style w:type="paragraph" w:styleId="ListParagraph">
    <w:name w:val="List Paragraph"/>
    <w:basedOn w:val="Normal"/>
    <w:uiPriority w:val="34"/>
    <w:qFormat/>
    <w:rsid w:val="001633FE"/>
    <w:pPr>
      <w:ind w:left="720"/>
      <w:contextualSpacing/>
    </w:pPr>
  </w:style>
  <w:style w:type="paragraph" w:customStyle="1" w:styleId="OmniPage8">
    <w:name w:val="OmniPage #8"/>
    <w:basedOn w:val="Normal"/>
    <w:rsid w:val="00846111"/>
    <w:pPr>
      <w:tabs>
        <w:tab w:val="left" w:pos="989"/>
        <w:tab w:val="right" w:pos="7952"/>
      </w:tabs>
      <w:overflowPunct w:val="0"/>
      <w:autoSpaceDE w:val="0"/>
      <w:autoSpaceDN w:val="0"/>
      <w:adjustRightInd w:val="0"/>
      <w:ind w:left="989" w:right="1247"/>
      <w:textAlignment w:val="baseline"/>
    </w:pPr>
    <w:rPr>
      <w:rFonts w:ascii="Courier New" w:hAnsi="Courier New"/>
    </w:rPr>
  </w:style>
  <w:style w:type="table" w:styleId="TableGrid">
    <w:name w:val="Table Grid"/>
    <w:basedOn w:val="TableNormal"/>
    <w:uiPriority w:val="59"/>
    <w:rsid w:val="00171B7C"/>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943"/>
    <w:rPr>
      <w:rFonts w:ascii="Tahoma" w:hAnsi="Tahoma" w:cs="Tahoma"/>
      <w:sz w:val="16"/>
      <w:szCs w:val="16"/>
    </w:rPr>
  </w:style>
  <w:style w:type="character" w:customStyle="1" w:styleId="BalloonTextChar">
    <w:name w:val="Balloon Text Char"/>
    <w:basedOn w:val="DefaultParagraphFont"/>
    <w:link w:val="BalloonText"/>
    <w:uiPriority w:val="99"/>
    <w:semiHidden/>
    <w:rsid w:val="004D2943"/>
    <w:rPr>
      <w:rFonts w:ascii="Tahoma" w:eastAsia="Times New Roman" w:hAnsi="Tahoma" w:cs="Tahoma"/>
      <w:sz w:val="16"/>
      <w:szCs w:val="16"/>
    </w:rPr>
  </w:style>
  <w:style w:type="table" w:styleId="LightShading-Accent1">
    <w:name w:val="Light Shading Accent 1"/>
    <w:basedOn w:val="TableNormal"/>
    <w:uiPriority w:val="60"/>
    <w:rsid w:val="00A3418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A3418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58731A"/>
    <w:rPr>
      <w:rFonts w:eastAsiaTheme="minorHAnsi"/>
      <w:sz w:val="22"/>
      <w:szCs w:val="22"/>
    </w:rPr>
  </w:style>
  <w:style w:type="paragraph" w:customStyle="1" w:styleId="Default">
    <w:name w:val="Default"/>
    <w:rsid w:val="0058731A"/>
    <w:pPr>
      <w:autoSpaceDE w:val="0"/>
      <w:autoSpaceDN w:val="0"/>
      <w:adjustRightInd w:val="0"/>
    </w:pPr>
    <w:rPr>
      <w:rFonts w:ascii="Adobe Garamond Pro Bold" w:eastAsiaTheme="minorHAnsi" w:hAnsi="Adobe Garamond Pro Bold" w:cs="Adobe Garamond Pro Bold"/>
      <w:color w:val="000000"/>
    </w:rPr>
  </w:style>
  <w:style w:type="paragraph" w:customStyle="1" w:styleId="Pa10">
    <w:name w:val="Pa10"/>
    <w:basedOn w:val="Default"/>
    <w:next w:val="Default"/>
    <w:uiPriority w:val="99"/>
    <w:rsid w:val="0058731A"/>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37949">
      <w:bodyDiv w:val="1"/>
      <w:marLeft w:val="0"/>
      <w:marRight w:val="0"/>
      <w:marTop w:val="0"/>
      <w:marBottom w:val="0"/>
      <w:divBdr>
        <w:top w:val="none" w:sz="0" w:space="0" w:color="auto"/>
        <w:left w:val="none" w:sz="0" w:space="0" w:color="auto"/>
        <w:bottom w:val="none" w:sz="0" w:space="0" w:color="auto"/>
        <w:right w:val="none" w:sz="0" w:space="0" w:color="auto"/>
      </w:divBdr>
    </w:div>
    <w:div w:id="1183858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US" sz="1200">
                <a:solidFill>
                  <a:schemeClr val="bg1"/>
                </a:solidFill>
              </a:rPr>
              <a:t>Ideal</a:t>
            </a:r>
            <a:r>
              <a:rPr lang="en-US" sz="1200" baseline="0">
                <a:solidFill>
                  <a:schemeClr val="bg1"/>
                </a:solidFill>
              </a:rPr>
              <a:t> &amp; Benchmark School</a:t>
            </a:r>
          </a:p>
          <a:p>
            <a:pPr>
              <a:defRPr/>
            </a:pPr>
            <a:r>
              <a:rPr lang="en-US" sz="1200" baseline="0">
                <a:solidFill>
                  <a:schemeClr val="bg1"/>
                </a:solidFill>
              </a:rPr>
              <a:t>FY '14  -  Achievement and Progress</a:t>
            </a:r>
            <a:endParaRPr lang="en-US" sz="1200">
              <a:solidFill>
                <a:schemeClr val="bg1"/>
              </a:solidFill>
            </a:endParaRPr>
          </a:p>
        </c:rich>
      </c:tx>
      <c:overlay val="0"/>
      <c:spPr>
        <a:solidFill>
          <a:schemeClr val="tx2"/>
        </a:solidFill>
      </c:sp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Ideal</c:v>
          </c:tx>
          <c:spPr>
            <a:solidFill>
              <a:schemeClr val="tx2"/>
            </a:solidFill>
          </c:spPr>
          <c:invertIfNegative val="0"/>
          <c:dLbls>
            <c:dLbl>
              <c:idx val="0"/>
              <c:layout>
                <c:manualLayout>
                  <c:x val="2.7777777777777779E-3"/>
                  <c:y val="8.0401995910964114E-2"/>
                </c:manualLayout>
              </c:layout>
              <c:showLegendKey val="0"/>
              <c:showVal val="1"/>
              <c:showCatName val="0"/>
              <c:showSerName val="0"/>
              <c:showPercent val="0"/>
              <c:showBubbleSize val="0"/>
            </c:dLbl>
            <c:dLbl>
              <c:idx val="1"/>
              <c:layout>
                <c:manualLayout>
                  <c:x val="5.5555555555555558E-3"/>
                  <c:y val="8.0401995910964114E-2"/>
                </c:manualLayout>
              </c:layout>
              <c:showLegendKey val="0"/>
              <c:showVal val="1"/>
              <c:showCatName val="0"/>
              <c:showSerName val="0"/>
              <c:showPercent val="0"/>
              <c:showBubbleSize val="0"/>
            </c:dLbl>
            <c:dLbl>
              <c:idx val="3"/>
              <c:layout>
                <c:manualLayout>
                  <c:x val="2.7777777777777779E-3"/>
                  <c:y val="8.0401995910964114E-2"/>
                </c:manualLayout>
              </c:layout>
              <c:showLegendKey val="0"/>
              <c:showVal val="1"/>
              <c:showCatName val="0"/>
              <c:showSerName val="0"/>
              <c:showPercent val="0"/>
              <c:showBubbleSize val="0"/>
            </c:dLbl>
            <c:dLbl>
              <c:idx val="4"/>
              <c:layout>
                <c:manualLayout>
                  <c:x val="5.5555555555554534E-3"/>
                  <c:y val="8.4868773461573233E-2"/>
                </c:manualLayout>
              </c:layout>
              <c:showLegendKey val="0"/>
              <c:showVal val="1"/>
              <c:showCatName val="0"/>
              <c:showSerName val="0"/>
              <c:showPercent val="0"/>
              <c:showBubbleSize val="0"/>
            </c:dLbl>
            <c:txPr>
              <a:bodyPr/>
              <a:lstStyle/>
              <a:p>
                <a:pPr>
                  <a:defRPr sz="800" b="1">
                    <a:solidFill>
                      <a:schemeClr val="bg1"/>
                    </a:solidFill>
                  </a:defRPr>
                </a:pPr>
                <a:endParaRPr lang="en-US"/>
              </a:p>
            </c:txPr>
            <c:showLegendKey val="0"/>
            <c:showVal val="1"/>
            <c:showCatName val="0"/>
            <c:showSerName val="0"/>
            <c:showPercent val="0"/>
            <c:showBubbleSize val="0"/>
            <c:showLeaderLines val="0"/>
          </c:dLbls>
          <c:cat>
            <c:strRef>
              <c:f>Totals!$A$3:$A$7</c:f>
              <c:strCache>
                <c:ptCount val="5"/>
                <c:pt idx="0">
                  <c:v>Reading
Achievement</c:v>
                </c:pt>
                <c:pt idx="1">
                  <c:v>Reading
Progress</c:v>
                </c:pt>
                <c:pt idx="3">
                  <c:v>Math
Achievement</c:v>
                </c:pt>
                <c:pt idx="4">
                  <c:v>Math
Progress</c:v>
                </c:pt>
              </c:strCache>
            </c:strRef>
          </c:cat>
          <c:val>
            <c:numRef>
              <c:f>Totals!$B$3:$B$7</c:f>
              <c:numCache>
                <c:formatCode>0%</c:formatCode>
                <c:ptCount val="5"/>
                <c:pt idx="0">
                  <c:v>0.5124806201550387</c:v>
                </c:pt>
                <c:pt idx="1">
                  <c:v>0.62364341085271313</c:v>
                </c:pt>
                <c:pt idx="3">
                  <c:v>0.56530769230769229</c:v>
                </c:pt>
                <c:pt idx="4">
                  <c:v>0.67696153846153839</c:v>
                </c:pt>
              </c:numCache>
            </c:numRef>
          </c:val>
        </c:ser>
        <c:ser>
          <c:idx val="1"/>
          <c:order val="1"/>
          <c:tx>
            <c:v>Benchmark School</c:v>
          </c:tx>
          <c:invertIfNegative val="0"/>
          <c:dLbls>
            <c:dLbl>
              <c:idx val="0"/>
              <c:layout>
                <c:manualLayout>
                  <c:x val="2.7777777777777779E-3"/>
                  <c:y val="9.3802328562791457E-2"/>
                </c:manualLayout>
              </c:layout>
              <c:showLegendKey val="0"/>
              <c:showVal val="1"/>
              <c:showCatName val="0"/>
              <c:showSerName val="0"/>
              <c:showPercent val="0"/>
              <c:showBubbleSize val="0"/>
            </c:dLbl>
            <c:dLbl>
              <c:idx val="1"/>
              <c:layout>
                <c:manualLayout>
                  <c:x val="2.7777777777777267E-3"/>
                  <c:y val="9.3802328562791457E-2"/>
                </c:manualLayout>
              </c:layout>
              <c:showLegendKey val="0"/>
              <c:showVal val="1"/>
              <c:showCatName val="0"/>
              <c:showSerName val="0"/>
              <c:showPercent val="0"/>
              <c:showBubbleSize val="0"/>
            </c:dLbl>
            <c:dLbl>
              <c:idx val="3"/>
              <c:layout>
                <c:manualLayout>
                  <c:x val="5.5555871400552346E-3"/>
                  <c:y val="8.0401967632404731E-2"/>
                </c:manualLayout>
              </c:layout>
              <c:showLegendKey val="0"/>
              <c:showVal val="1"/>
              <c:showCatName val="0"/>
              <c:showSerName val="0"/>
              <c:showPercent val="0"/>
              <c:showBubbleSize val="0"/>
            </c:dLbl>
            <c:dLbl>
              <c:idx val="4"/>
              <c:layout>
                <c:manualLayout>
                  <c:x val="5.5555555555554534E-3"/>
                  <c:y val="8.4868773461573233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strRef>
              <c:f>Totals!$A$3:$A$7</c:f>
              <c:strCache>
                <c:ptCount val="5"/>
                <c:pt idx="0">
                  <c:v>Reading
Achievement</c:v>
                </c:pt>
                <c:pt idx="1">
                  <c:v>Reading
Progress</c:v>
                </c:pt>
                <c:pt idx="3">
                  <c:v>Math
Achievement</c:v>
                </c:pt>
                <c:pt idx="4">
                  <c:v>Math
Progress</c:v>
                </c:pt>
              </c:strCache>
            </c:strRef>
          </c:cat>
          <c:val>
            <c:numRef>
              <c:f>Totals!$C$3:$C$7</c:f>
              <c:numCache>
                <c:formatCode>0%</c:formatCode>
                <c:ptCount val="5"/>
                <c:pt idx="0">
                  <c:v>0.46811180832857952</c:v>
                </c:pt>
                <c:pt idx="1">
                  <c:v>0.56294352538505421</c:v>
                </c:pt>
                <c:pt idx="3">
                  <c:v>0.56641252552756982</c:v>
                </c:pt>
                <c:pt idx="4">
                  <c:v>0.72462219196732469</c:v>
                </c:pt>
              </c:numCache>
            </c:numRef>
          </c:val>
        </c:ser>
        <c:dLbls>
          <c:showLegendKey val="0"/>
          <c:showVal val="1"/>
          <c:showCatName val="0"/>
          <c:showSerName val="0"/>
          <c:showPercent val="0"/>
          <c:showBubbleSize val="0"/>
        </c:dLbls>
        <c:gapWidth val="75"/>
        <c:shape val="box"/>
        <c:axId val="118606464"/>
        <c:axId val="126244736"/>
        <c:axId val="0"/>
      </c:bar3DChart>
      <c:catAx>
        <c:axId val="118606464"/>
        <c:scaling>
          <c:orientation val="minMax"/>
        </c:scaling>
        <c:delete val="0"/>
        <c:axPos val="b"/>
        <c:numFmt formatCode="General" sourceLinked="1"/>
        <c:majorTickMark val="none"/>
        <c:minorTickMark val="none"/>
        <c:tickLblPos val="nextTo"/>
        <c:txPr>
          <a:bodyPr/>
          <a:lstStyle/>
          <a:p>
            <a:pPr>
              <a:defRPr sz="800"/>
            </a:pPr>
            <a:endParaRPr lang="en-US"/>
          </a:p>
        </c:txPr>
        <c:crossAx val="126244736"/>
        <c:crosses val="autoZero"/>
        <c:auto val="1"/>
        <c:lblAlgn val="ctr"/>
        <c:lblOffset val="100"/>
        <c:noMultiLvlLbl val="0"/>
      </c:catAx>
      <c:valAx>
        <c:axId val="126244736"/>
        <c:scaling>
          <c:orientation val="minMax"/>
        </c:scaling>
        <c:delete val="0"/>
        <c:axPos val="l"/>
        <c:majorGridlines/>
        <c:numFmt formatCode="0%" sourceLinked="1"/>
        <c:majorTickMark val="none"/>
        <c:minorTickMark val="none"/>
        <c:tickLblPos val="nextTo"/>
        <c:spPr>
          <a:ln w="9525">
            <a:noFill/>
          </a:ln>
        </c:spPr>
        <c:txPr>
          <a:bodyPr/>
          <a:lstStyle/>
          <a:p>
            <a:pPr>
              <a:defRPr sz="800"/>
            </a:pPr>
            <a:endParaRPr lang="en-US"/>
          </a:p>
        </c:txPr>
        <c:crossAx val="118606464"/>
        <c:crosses val="autoZero"/>
        <c:crossBetween val="between"/>
      </c:valAx>
    </c:plotArea>
    <c:legend>
      <c:legendPos val="b"/>
      <c:overlay val="0"/>
      <c:txPr>
        <a:bodyPr/>
        <a:lstStyle/>
        <a:p>
          <a:pPr>
            <a:defRPr sz="80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7</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Soldwedel Consulting LLC</Company>
  <LinksUpToDate>false</LinksUpToDate>
  <CharactersWithSpaces>18930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Soldwedel</dc:creator>
  <cp:lastModifiedBy>Bahn, Steven</cp:lastModifiedBy>
  <cp:revision>2</cp:revision>
  <cp:lastPrinted>2014-09-29T12:59:00Z</cp:lastPrinted>
  <dcterms:created xsi:type="dcterms:W3CDTF">2014-11-05T22:09:00Z</dcterms:created>
  <dcterms:modified xsi:type="dcterms:W3CDTF">2014-11-05T22:09:00Z</dcterms:modified>
</cp:coreProperties>
</file>